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FF" w:rsidRDefault="00B337FF" w:rsidP="00D00282">
      <w:pPr>
        <w:ind w:left="1134" w:hanging="1134"/>
        <w:jc w:val="center"/>
        <w:rPr>
          <w:sz w:val="28"/>
        </w:rPr>
      </w:pPr>
    </w:p>
    <w:p w:rsidR="00DB0B8C" w:rsidRDefault="00DB0B8C" w:rsidP="00521FD1">
      <w:pPr>
        <w:jc w:val="center"/>
        <w:rPr>
          <w:sz w:val="28"/>
        </w:rPr>
      </w:pPr>
      <w:r w:rsidRPr="00DB0B8C">
        <w:rPr>
          <w:noProof/>
          <w:sz w:val="28"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FD1" w:rsidRPr="007E766D" w:rsidRDefault="00521FD1" w:rsidP="00DB0B8C">
      <w:pPr>
        <w:jc w:val="center"/>
        <w:rPr>
          <w:b/>
          <w:sz w:val="32"/>
          <w:szCs w:val="32"/>
        </w:rPr>
      </w:pPr>
      <w:r w:rsidRPr="007E766D">
        <w:rPr>
          <w:b/>
          <w:sz w:val="32"/>
          <w:szCs w:val="32"/>
        </w:rPr>
        <w:t xml:space="preserve">Совет депутатов </w:t>
      </w:r>
      <w:r w:rsidR="00B92FA3" w:rsidRPr="007E766D">
        <w:rPr>
          <w:b/>
          <w:sz w:val="32"/>
          <w:szCs w:val="32"/>
        </w:rPr>
        <w:t xml:space="preserve">Кучкаевского </w:t>
      </w:r>
      <w:r w:rsidRPr="007E766D">
        <w:rPr>
          <w:b/>
          <w:sz w:val="32"/>
          <w:szCs w:val="32"/>
        </w:rPr>
        <w:t>сельского поселения</w:t>
      </w:r>
    </w:p>
    <w:p w:rsidR="00521FD1" w:rsidRPr="007E766D" w:rsidRDefault="00521FD1" w:rsidP="00521FD1">
      <w:pPr>
        <w:jc w:val="center"/>
        <w:rPr>
          <w:b/>
          <w:sz w:val="32"/>
          <w:szCs w:val="32"/>
        </w:rPr>
      </w:pPr>
      <w:proofErr w:type="spellStart"/>
      <w:r w:rsidRPr="007E766D">
        <w:rPr>
          <w:b/>
          <w:sz w:val="32"/>
          <w:szCs w:val="32"/>
        </w:rPr>
        <w:t>Большеигнатовского</w:t>
      </w:r>
      <w:proofErr w:type="spellEnd"/>
      <w:r w:rsidRPr="007E766D">
        <w:rPr>
          <w:b/>
          <w:sz w:val="32"/>
          <w:szCs w:val="32"/>
        </w:rPr>
        <w:t xml:space="preserve"> муниципального района</w:t>
      </w:r>
    </w:p>
    <w:p w:rsidR="00521FD1" w:rsidRPr="007E766D" w:rsidRDefault="00521FD1" w:rsidP="00521FD1">
      <w:pPr>
        <w:pStyle w:val="1"/>
        <w:rPr>
          <w:b/>
          <w:sz w:val="32"/>
          <w:szCs w:val="32"/>
        </w:rPr>
      </w:pPr>
      <w:r w:rsidRPr="007E766D">
        <w:rPr>
          <w:b/>
          <w:sz w:val="32"/>
          <w:szCs w:val="32"/>
        </w:rPr>
        <w:t>Республики Мордовия</w:t>
      </w:r>
    </w:p>
    <w:p w:rsidR="00521FD1" w:rsidRPr="007E766D" w:rsidRDefault="00521FD1" w:rsidP="00521FD1">
      <w:pPr>
        <w:tabs>
          <w:tab w:val="left" w:pos="2595"/>
        </w:tabs>
        <w:rPr>
          <w:b/>
          <w:sz w:val="32"/>
          <w:szCs w:val="32"/>
        </w:rPr>
      </w:pPr>
      <w:r w:rsidRPr="007E766D">
        <w:rPr>
          <w:b/>
          <w:sz w:val="32"/>
          <w:szCs w:val="32"/>
        </w:rPr>
        <w:tab/>
      </w:r>
    </w:p>
    <w:p w:rsidR="00521FD1" w:rsidRDefault="000C5F89" w:rsidP="00521FD1">
      <w:pPr>
        <w:pStyle w:val="1"/>
        <w:tabs>
          <w:tab w:val="left" w:pos="25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21FD1" w:rsidRPr="007E766D">
        <w:rPr>
          <w:b/>
          <w:sz w:val="32"/>
          <w:szCs w:val="32"/>
        </w:rPr>
        <w:t>РЕШЕНИ</w:t>
      </w:r>
      <w:r w:rsidR="0061145F">
        <w:rPr>
          <w:b/>
          <w:sz w:val="32"/>
          <w:szCs w:val="32"/>
        </w:rPr>
        <w:t>Е</w:t>
      </w:r>
    </w:p>
    <w:p w:rsidR="0061145F" w:rsidRPr="0061145F" w:rsidRDefault="0061145F" w:rsidP="0061145F"/>
    <w:p w:rsidR="00521FD1" w:rsidRPr="007E766D" w:rsidRDefault="00521FD1" w:rsidP="00521FD1">
      <w:pPr>
        <w:pStyle w:val="a3"/>
        <w:rPr>
          <w:b/>
          <w:bCs/>
          <w:sz w:val="32"/>
          <w:szCs w:val="32"/>
        </w:rPr>
      </w:pPr>
      <w:r w:rsidRPr="007E766D">
        <w:rPr>
          <w:b/>
          <w:bCs/>
          <w:sz w:val="32"/>
          <w:szCs w:val="32"/>
        </w:rPr>
        <w:t xml:space="preserve">Совета депутатов </w:t>
      </w:r>
      <w:r w:rsidR="00B92FA3" w:rsidRPr="007E766D">
        <w:rPr>
          <w:b/>
          <w:bCs/>
          <w:sz w:val="32"/>
          <w:szCs w:val="32"/>
        </w:rPr>
        <w:t xml:space="preserve">Кучкаевского </w:t>
      </w:r>
      <w:r w:rsidRPr="007E766D">
        <w:rPr>
          <w:b/>
          <w:bCs/>
          <w:sz w:val="32"/>
          <w:szCs w:val="32"/>
        </w:rPr>
        <w:t xml:space="preserve">сельского поселения </w:t>
      </w:r>
    </w:p>
    <w:p w:rsidR="00521FD1" w:rsidRPr="007E766D" w:rsidRDefault="00521FD1" w:rsidP="00521FD1">
      <w:pPr>
        <w:pStyle w:val="a3"/>
        <w:rPr>
          <w:b/>
          <w:bCs/>
          <w:sz w:val="32"/>
          <w:szCs w:val="32"/>
        </w:rPr>
      </w:pPr>
      <w:proofErr w:type="spellStart"/>
      <w:r w:rsidRPr="007E766D">
        <w:rPr>
          <w:b/>
          <w:bCs/>
          <w:sz w:val="32"/>
          <w:szCs w:val="32"/>
        </w:rPr>
        <w:t>Большеигнатовского</w:t>
      </w:r>
      <w:proofErr w:type="spellEnd"/>
      <w:r w:rsidRPr="007E766D">
        <w:rPr>
          <w:b/>
          <w:bCs/>
          <w:sz w:val="32"/>
          <w:szCs w:val="32"/>
        </w:rPr>
        <w:t xml:space="preserve"> муниципального района</w:t>
      </w:r>
      <w:r w:rsidR="007E766D">
        <w:rPr>
          <w:b/>
          <w:bCs/>
          <w:sz w:val="32"/>
          <w:szCs w:val="32"/>
        </w:rPr>
        <w:t xml:space="preserve">                        </w:t>
      </w:r>
      <w:r w:rsidRPr="007E766D">
        <w:rPr>
          <w:b/>
          <w:bCs/>
          <w:sz w:val="32"/>
          <w:szCs w:val="32"/>
        </w:rPr>
        <w:t xml:space="preserve"> Республики Мордовия</w:t>
      </w:r>
    </w:p>
    <w:p w:rsidR="00521FD1" w:rsidRPr="007E766D" w:rsidRDefault="00B92FA3" w:rsidP="00521FD1">
      <w:pPr>
        <w:pStyle w:val="a3"/>
        <w:rPr>
          <w:b/>
          <w:bCs/>
          <w:sz w:val="32"/>
          <w:szCs w:val="32"/>
        </w:rPr>
      </w:pPr>
      <w:r w:rsidRPr="007E766D">
        <w:rPr>
          <w:b/>
          <w:bCs/>
          <w:sz w:val="32"/>
          <w:szCs w:val="32"/>
        </w:rPr>
        <w:t>седьмого</w:t>
      </w:r>
      <w:r w:rsidR="00521FD1" w:rsidRPr="007E766D">
        <w:rPr>
          <w:b/>
          <w:bCs/>
          <w:sz w:val="32"/>
          <w:szCs w:val="32"/>
        </w:rPr>
        <w:t xml:space="preserve"> созыва</w:t>
      </w:r>
    </w:p>
    <w:p w:rsidR="00521FD1" w:rsidRDefault="00521FD1" w:rsidP="00521FD1">
      <w:pPr>
        <w:rPr>
          <w:b/>
          <w:bCs/>
        </w:rPr>
      </w:pPr>
    </w:p>
    <w:p w:rsidR="00521FD1" w:rsidRPr="000C5F89" w:rsidRDefault="0061145F" w:rsidP="00521FD1">
      <w:pPr>
        <w:rPr>
          <w:color w:val="000000" w:themeColor="text1"/>
        </w:rPr>
      </w:pPr>
      <w:r w:rsidRPr="007236B6">
        <w:rPr>
          <w:b/>
          <w:bCs/>
          <w:sz w:val="28"/>
        </w:rPr>
        <w:t>от 29 декабря</w:t>
      </w:r>
      <w:r w:rsidR="007236B6">
        <w:rPr>
          <w:b/>
          <w:bCs/>
          <w:sz w:val="28"/>
        </w:rPr>
        <w:t xml:space="preserve"> </w:t>
      </w:r>
      <w:r>
        <w:rPr>
          <w:b/>
          <w:bCs/>
          <w:color w:val="000000" w:themeColor="text1"/>
          <w:sz w:val="28"/>
        </w:rPr>
        <w:t>2022</w:t>
      </w:r>
      <w:r w:rsidR="00521FD1" w:rsidRPr="000C5F89">
        <w:rPr>
          <w:b/>
          <w:bCs/>
          <w:color w:val="000000" w:themeColor="text1"/>
          <w:sz w:val="28"/>
        </w:rPr>
        <w:t xml:space="preserve"> года                                        </w:t>
      </w:r>
      <w:r w:rsidR="00B100B4" w:rsidRPr="000C5F89">
        <w:rPr>
          <w:b/>
          <w:bCs/>
          <w:color w:val="000000" w:themeColor="text1"/>
          <w:sz w:val="28"/>
        </w:rPr>
        <w:t xml:space="preserve">                         </w:t>
      </w:r>
      <w:r w:rsidR="00521FD1" w:rsidRPr="000C5F89">
        <w:rPr>
          <w:b/>
          <w:bCs/>
          <w:color w:val="000000" w:themeColor="text1"/>
          <w:sz w:val="28"/>
        </w:rPr>
        <w:t xml:space="preserve">  № </w:t>
      </w:r>
      <w:r w:rsidR="007236B6">
        <w:rPr>
          <w:b/>
          <w:bCs/>
          <w:color w:val="000000" w:themeColor="text1"/>
          <w:sz w:val="28"/>
        </w:rPr>
        <w:t>53</w:t>
      </w:r>
    </w:p>
    <w:p w:rsidR="00521FD1" w:rsidRDefault="00521FD1" w:rsidP="00521FD1">
      <w:pPr>
        <w:rPr>
          <w:b/>
          <w:bCs/>
          <w:sz w:val="28"/>
        </w:rPr>
      </w:pPr>
    </w:p>
    <w:p w:rsidR="002448C6" w:rsidRDefault="002448C6" w:rsidP="007E766D">
      <w:pPr>
        <w:pStyle w:val="2"/>
      </w:pPr>
    </w:p>
    <w:p w:rsidR="00521FD1" w:rsidRPr="00B100B4" w:rsidRDefault="00521FD1" w:rsidP="007E766D">
      <w:pPr>
        <w:pStyle w:val="2"/>
      </w:pPr>
      <w:r>
        <w:t>О бюджете</w:t>
      </w:r>
      <w:r w:rsidR="00464273">
        <w:t xml:space="preserve"> </w:t>
      </w:r>
      <w:r w:rsidR="00B92FA3">
        <w:t xml:space="preserve">Кучкаевского </w:t>
      </w:r>
      <w:r w:rsidR="00B100B4">
        <w:t xml:space="preserve">  </w:t>
      </w:r>
      <w:r w:rsidR="008B3149">
        <w:t>сельского поселения</w:t>
      </w:r>
      <w:r w:rsidR="007E766D">
        <w:t xml:space="preserve">                                 </w:t>
      </w:r>
      <w:r w:rsidR="008B3149">
        <w:t xml:space="preserve"> </w:t>
      </w:r>
      <w:proofErr w:type="spellStart"/>
      <w:r w:rsidR="00B100B4">
        <w:t>Большеигнатовского</w:t>
      </w:r>
      <w:proofErr w:type="spellEnd"/>
      <w:r w:rsidR="00B100B4">
        <w:t xml:space="preserve"> муниципального района </w:t>
      </w:r>
      <w:r w:rsidR="007E766D">
        <w:t xml:space="preserve">                                                  </w:t>
      </w:r>
      <w:r w:rsidR="00B100B4">
        <w:t xml:space="preserve">Республики Мордовия </w:t>
      </w:r>
      <w:r w:rsidR="008B3149">
        <w:t>на 20</w:t>
      </w:r>
      <w:r w:rsidR="00F42E47">
        <w:t>2</w:t>
      </w:r>
      <w:r w:rsidR="00383438">
        <w:t>3</w:t>
      </w:r>
      <w:r>
        <w:t xml:space="preserve"> год</w:t>
      </w:r>
      <w:r w:rsidR="00B100B4">
        <w:t xml:space="preserve"> </w:t>
      </w:r>
      <w:r w:rsidR="00DB0B8C">
        <w:t xml:space="preserve">и на плановый период </w:t>
      </w:r>
      <w:r w:rsidR="007E766D">
        <w:t xml:space="preserve">                                   </w:t>
      </w:r>
      <w:r w:rsidR="00DB0B8C">
        <w:t>202</w:t>
      </w:r>
      <w:r w:rsidR="00383438">
        <w:t>4</w:t>
      </w:r>
      <w:r w:rsidR="00E342FA">
        <w:t xml:space="preserve"> и </w:t>
      </w:r>
      <w:r w:rsidR="00DB0B8C">
        <w:t>202</w:t>
      </w:r>
      <w:r w:rsidR="00383438">
        <w:t>5</w:t>
      </w:r>
      <w:r w:rsidR="00F42E47">
        <w:t xml:space="preserve"> </w:t>
      </w:r>
      <w:r w:rsidR="00DB0B8C">
        <w:t>годов</w:t>
      </w:r>
    </w:p>
    <w:p w:rsidR="00521FD1" w:rsidRDefault="00521FD1" w:rsidP="007E766D">
      <w:pPr>
        <w:rPr>
          <w:sz w:val="28"/>
        </w:rPr>
      </w:pPr>
    </w:p>
    <w:p w:rsidR="00383438" w:rsidRPr="00383438" w:rsidRDefault="00383438" w:rsidP="0038343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83438">
        <w:rPr>
          <w:sz w:val="28"/>
          <w:szCs w:val="28"/>
        </w:rPr>
        <w:t>В соответствии с Бюджетным кодексом Российской Федерации и  на основании прогноза социально-экономического развития К</w:t>
      </w:r>
      <w:r>
        <w:rPr>
          <w:sz w:val="28"/>
          <w:szCs w:val="28"/>
        </w:rPr>
        <w:t>учкаевского</w:t>
      </w:r>
      <w:r w:rsidRPr="00383438">
        <w:rPr>
          <w:sz w:val="28"/>
          <w:szCs w:val="28"/>
        </w:rPr>
        <w:t xml:space="preserve"> сельского поселения </w:t>
      </w:r>
      <w:proofErr w:type="spellStart"/>
      <w:r w:rsidRPr="00383438">
        <w:rPr>
          <w:sz w:val="28"/>
          <w:szCs w:val="28"/>
        </w:rPr>
        <w:t>Большеигнатовского</w:t>
      </w:r>
      <w:proofErr w:type="spellEnd"/>
      <w:r w:rsidRPr="00383438">
        <w:rPr>
          <w:sz w:val="28"/>
          <w:szCs w:val="28"/>
        </w:rPr>
        <w:t xml:space="preserve"> муниципального района  Совет депутатов К</w:t>
      </w:r>
      <w:r>
        <w:rPr>
          <w:sz w:val="28"/>
          <w:szCs w:val="28"/>
        </w:rPr>
        <w:t>учкаевского</w:t>
      </w:r>
      <w:r w:rsidRPr="00383438">
        <w:rPr>
          <w:sz w:val="28"/>
          <w:szCs w:val="28"/>
        </w:rPr>
        <w:t xml:space="preserve"> сельского поселения </w:t>
      </w:r>
      <w:proofErr w:type="spellStart"/>
      <w:r w:rsidRPr="00383438">
        <w:rPr>
          <w:sz w:val="28"/>
          <w:szCs w:val="28"/>
        </w:rPr>
        <w:t>Большеигнатовского</w:t>
      </w:r>
      <w:proofErr w:type="spellEnd"/>
      <w:r w:rsidRPr="00383438">
        <w:rPr>
          <w:sz w:val="28"/>
          <w:szCs w:val="28"/>
        </w:rPr>
        <w:t xml:space="preserve"> муниципального района Республики Мордовия утверждает объем доходов</w:t>
      </w:r>
      <w:r>
        <w:rPr>
          <w:sz w:val="28"/>
          <w:szCs w:val="28"/>
        </w:rPr>
        <w:t xml:space="preserve"> </w:t>
      </w:r>
      <w:r w:rsidRPr="00383438">
        <w:rPr>
          <w:sz w:val="28"/>
          <w:szCs w:val="28"/>
        </w:rPr>
        <w:t xml:space="preserve"> и расходов, дефицит, а также иные показатели бюджета К</w:t>
      </w:r>
      <w:r>
        <w:rPr>
          <w:sz w:val="28"/>
          <w:szCs w:val="28"/>
        </w:rPr>
        <w:t>учкаевского</w:t>
      </w:r>
      <w:r w:rsidRPr="00383438">
        <w:rPr>
          <w:sz w:val="28"/>
          <w:szCs w:val="28"/>
        </w:rPr>
        <w:t xml:space="preserve"> сельского поселения </w:t>
      </w:r>
      <w:proofErr w:type="spellStart"/>
      <w:r w:rsidRPr="00383438">
        <w:rPr>
          <w:sz w:val="28"/>
          <w:szCs w:val="28"/>
        </w:rPr>
        <w:t>Большеигнатовского</w:t>
      </w:r>
      <w:proofErr w:type="spellEnd"/>
      <w:r w:rsidRPr="00383438">
        <w:rPr>
          <w:sz w:val="28"/>
          <w:szCs w:val="28"/>
        </w:rPr>
        <w:t xml:space="preserve"> муниципального района Республики Мордовия на 2023 год и на плановый период 2024 и 2025 годов.</w:t>
      </w:r>
    </w:p>
    <w:p w:rsidR="00521FD1" w:rsidRPr="007E766D" w:rsidRDefault="00521FD1" w:rsidP="00383438">
      <w:pPr>
        <w:pStyle w:val="ConsPlusNormal"/>
        <w:widowControl/>
        <w:spacing w:line="232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E766D">
        <w:rPr>
          <w:rFonts w:ascii="Times New Roman" w:hAnsi="Times New Roman" w:cs="Times New Roman"/>
          <w:b/>
          <w:sz w:val="28"/>
          <w:szCs w:val="28"/>
        </w:rPr>
        <w:t xml:space="preserve">Статья  1. Основные характеристики  бюджета </w:t>
      </w:r>
      <w:r w:rsidR="00B92FA3" w:rsidRPr="007E766D">
        <w:rPr>
          <w:rFonts w:ascii="Times New Roman" w:hAnsi="Times New Roman" w:cs="Times New Roman"/>
          <w:b/>
          <w:sz w:val="28"/>
          <w:szCs w:val="28"/>
        </w:rPr>
        <w:t xml:space="preserve">Кучкаевского </w:t>
      </w:r>
      <w:r w:rsidRPr="007E766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F6C7C" w:rsidRPr="007E766D">
        <w:rPr>
          <w:rFonts w:ascii="Times New Roman" w:hAnsi="Times New Roman" w:cs="Times New Roman"/>
          <w:b/>
        </w:rPr>
        <w:t xml:space="preserve"> </w:t>
      </w:r>
      <w:proofErr w:type="spellStart"/>
      <w:r w:rsidR="005F6C7C" w:rsidRPr="007E766D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5F6C7C" w:rsidRPr="007E766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7A5B93" w:rsidRPr="00127A07" w:rsidRDefault="00383438" w:rsidP="00383438">
      <w:pPr>
        <w:pStyle w:val="ConsPlusNormal"/>
        <w:widowControl/>
        <w:numPr>
          <w:ilvl w:val="0"/>
          <w:numId w:val="6"/>
        </w:numPr>
        <w:spacing w:line="232" w:lineRule="auto"/>
        <w:rPr>
          <w:sz w:val="28"/>
          <w:szCs w:val="28"/>
        </w:rPr>
      </w:pPr>
      <w:r w:rsidRPr="00127A07">
        <w:rPr>
          <w:rFonts w:ascii="Times New Roman" w:hAnsi="Times New Roman" w:cs="Times New Roman"/>
          <w:sz w:val="28"/>
          <w:szCs w:val="28"/>
        </w:rPr>
        <w:t xml:space="preserve">     </w:t>
      </w:r>
      <w:r w:rsidR="00521FD1" w:rsidRPr="00127A07"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r w:rsidR="00B92FA3" w:rsidRPr="00127A07">
        <w:rPr>
          <w:rFonts w:ascii="Times New Roman" w:hAnsi="Times New Roman" w:cs="Times New Roman"/>
          <w:sz w:val="28"/>
          <w:szCs w:val="28"/>
        </w:rPr>
        <w:t xml:space="preserve">Кучкаевского </w:t>
      </w:r>
      <w:r w:rsidR="008B3149" w:rsidRPr="00127A07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69139A" w:rsidRPr="00127A07">
        <w:rPr>
          <w:rFonts w:ascii="Times New Roman" w:hAnsi="Times New Roman" w:cs="Times New Roman"/>
          <w:sz w:val="28"/>
          <w:szCs w:val="28"/>
        </w:rPr>
        <w:t>2</w:t>
      </w:r>
      <w:r w:rsidRPr="00127A07">
        <w:rPr>
          <w:rFonts w:ascii="Times New Roman" w:hAnsi="Times New Roman" w:cs="Times New Roman"/>
          <w:sz w:val="28"/>
          <w:szCs w:val="28"/>
        </w:rPr>
        <w:t>3</w:t>
      </w:r>
      <w:r w:rsidR="00521FD1" w:rsidRPr="00127A07">
        <w:rPr>
          <w:rFonts w:ascii="Times New Roman" w:hAnsi="Times New Roman" w:cs="Times New Roman"/>
          <w:sz w:val="28"/>
          <w:szCs w:val="28"/>
        </w:rPr>
        <w:t xml:space="preserve"> год по доходам в сумме  -</w:t>
      </w:r>
      <w:r w:rsidR="00127A07" w:rsidRPr="00127A07">
        <w:rPr>
          <w:rFonts w:ascii="Times New Roman" w:hAnsi="Times New Roman" w:cs="Times New Roman"/>
          <w:sz w:val="28"/>
          <w:szCs w:val="28"/>
        </w:rPr>
        <w:t xml:space="preserve"> 1139,0</w:t>
      </w:r>
      <w:r w:rsidR="00521FD1" w:rsidRPr="00127A07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–</w:t>
      </w:r>
      <w:r w:rsidR="00127A07" w:rsidRPr="00127A07">
        <w:rPr>
          <w:rFonts w:ascii="Times New Roman" w:hAnsi="Times New Roman" w:cs="Times New Roman"/>
          <w:sz w:val="28"/>
          <w:szCs w:val="28"/>
        </w:rPr>
        <w:t>1139,0</w:t>
      </w:r>
      <w:r w:rsidR="00445ADB" w:rsidRPr="00127A07">
        <w:rPr>
          <w:rFonts w:ascii="Times New Roman" w:hAnsi="Times New Roman" w:cs="Times New Roman"/>
          <w:sz w:val="28"/>
          <w:szCs w:val="28"/>
        </w:rPr>
        <w:t xml:space="preserve"> </w:t>
      </w:r>
      <w:r w:rsidR="00521FD1" w:rsidRPr="00127A07">
        <w:rPr>
          <w:rFonts w:ascii="Times New Roman" w:hAnsi="Times New Roman" w:cs="Times New Roman"/>
          <w:sz w:val="28"/>
          <w:szCs w:val="28"/>
        </w:rPr>
        <w:t xml:space="preserve">тыс. рублей,  </w:t>
      </w:r>
      <w:r w:rsidR="007A5B93" w:rsidRPr="00127A07">
        <w:rPr>
          <w:rFonts w:ascii="Times New Roman" w:hAnsi="Times New Roman" w:cs="Times New Roman"/>
          <w:sz w:val="28"/>
          <w:szCs w:val="28"/>
        </w:rPr>
        <w:t>исходя из уровня инфляции, не превышающего 3,7 процента (декабрь 202</w:t>
      </w:r>
      <w:r w:rsidRPr="00127A07">
        <w:rPr>
          <w:rFonts w:ascii="Times New Roman" w:hAnsi="Times New Roman" w:cs="Times New Roman"/>
          <w:sz w:val="28"/>
          <w:szCs w:val="28"/>
        </w:rPr>
        <w:t>3 года к декабрю 2022</w:t>
      </w:r>
      <w:r w:rsidR="007A5B93" w:rsidRPr="00127A07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A5B93" w:rsidRPr="00127A07" w:rsidRDefault="00383438" w:rsidP="00383438">
      <w:pPr>
        <w:pStyle w:val="ConsPlusNormal"/>
        <w:widowControl/>
        <w:numPr>
          <w:ilvl w:val="0"/>
          <w:numId w:val="6"/>
        </w:numPr>
        <w:spacing w:line="232" w:lineRule="auto"/>
        <w:rPr>
          <w:rFonts w:ascii="Times New Roman" w:hAnsi="Times New Roman" w:cs="Times New Roman"/>
          <w:bCs/>
          <w:sz w:val="28"/>
          <w:szCs w:val="28"/>
        </w:rPr>
      </w:pPr>
      <w:r w:rsidRPr="00127A07">
        <w:rPr>
          <w:rFonts w:ascii="Times New Roman" w:hAnsi="Times New Roman" w:cs="Times New Roman"/>
          <w:sz w:val="28"/>
          <w:szCs w:val="28"/>
        </w:rPr>
        <w:t xml:space="preserve">     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r w:rsidR="00B92FA3" w:rsidRPr="00127A07">
        <w:rPr>
          <w:rFonts w:ascii="Times New Roman" w:hAnsi="Times New Roman" w:cs="Times New Roman"/>
          <w:sz w:val="28"/>
          <w:szCs w:val="28"/>
        </w:rPr>
        <w:t>Кучкаевского</w:t>
      </w:r>
      <w:r w:rsidR="00DB0B8C" w:rsidRPr="00127A07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445ADB" w:rsidRPr="00127A07">
        <w:rPr>
          <w:rFonts w:ascii="Times New Roman" w:hAnsi="Times New Roman" w:cs="Times New Roman"/>
          <w:sz w:val="28"/>
          <w:szCs w:val="28"/>
        </w:rPr>
        <w:t>4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 год по доходам в сумме  -</w:t>
      </w:r>
      <w:r w:rsidR="00127A07" w:rsidRPr="00127A07">
        <w:rPr>
          <w:rFonts w:ascii="Times New Roman" w:hAnsi="Times New Roman" w:cs="Times New Roman"/>
          <w:sz w:val="28"/>
          <w:szCs w:val="28"/>
        </w:rPr>
        <w:t xml:space="preserve"> </w:t>
      </w:r>
      <w:r w:rsidR="00445ADB" w:rsidRPr="00127A07">
        <w:rPr>
          <w:rFonts w:ascii="Times New Roman" w:hAnsi="Times New Roman" w:cs="Times New Roman"/>
          <w:sz w:val="28"/>
          <w:szCs w:val="28"/>
        </w:rPr>
        <w:t>6</w:t>
      </w:r>
      <w:r w:rsidR="00127A07" w:rsidRPr="00127A07">
        <w:rPr>
          <w:rFonts w:ascii="Times New Roman" w:hAnsi="Times New Roman" w:cs="Times New Roman"/>
          <w:sz w:val="28"/>
          <w:szCs w:val="28"/>
        </w:rPr>
        <w:t>42</w:t>
      </w:r>
      <w:r w:rsidR="00445ADB" w:rsidRPr="00127A07">
        <w:rPr>
          <w:rFonts w:ascii="Times New Roman" w:hAnsi="Times New Roman" w:cs="Times New Roman"/>
          <w:sz w:val="28"/>
          <w:szCs w:val="28"/>
        </w:rPr>
        <w:t>,</w:t>
      </w:r>
      <w:r w:rsidR="00127A07" w:rsidRPr="00127A07">
        <w:rPr>
          <w:rFonts w:ascii="Times New Roman" w:hAnsi="Times New Roman" w:cs="Times New Roman"/>
          <w:sz w:val="28"/>
          <w:szCs w:val="28"/>
        </w:rPr>
        <w:t>1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9D3583" w:rsidRPr="00127A07">
        <w:rPr>
          <w:rFonts w:ascii="Times New Roman" w:hAnsi="Times New Roman" w:cs="Times New Roman"/>
          <w:sz w:val="28"/>
          <w:szCs w:val="28"/>
        </w:rPr>
        <w:t xml:space="preserve">й и по расходам в сумме – </w:t>
      </w:r>
      <w:r w:rsidR="00127A07" w:rsidRPr="00127A07">
        <w:rPr>
          <w:rFonts w:ascii="Times New Roman" w:hAnsi="Times New Roman" w:cs="Times New Roman"/>
          <w:sz w:val="28"/>
          <w:szCs w:val="28"/>
        </w:rPr>
        <w:t>642,1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42100" w:rsidRPr="00127A07">
        <w:rPr>
          <w:rFonts w:ascii="Times New Roman" w:hAnsi="Times New Roman" w:cs="Times New Roman"/>
          <w:bCs/>
          <w:sz w:val="28"/>
          <w:szCs w:val="28"/>
        </w:rPr>
        <w:t xml:space="preserve">в том числе условно утвержденные расходы в сумме </w:t>
      </w:r>
      <w:r w:rsidR="00445ADB" w:rsidRPr="00127A07">
        <w:rPr>
          <w:rFonts w:ascii="Times New Roman" w:hAnsi="Times New Roman" w:cs="Times New Roman"/>
          <w:bCs/>
          <w:sz w:val="28"/>
          <w:szCs w:val="28"/>
        </w:rPr>
        <w:t>14</w:t>
      </w:r>
      <w:r w:rsidR="00E342FA" w:rsidRPr="00127A07">
        <w:rPr>
          <w:rFonts w:ascii="Times New Roman" w:hAnsi="Times New Roman" w:cs="Times New Roman"/>
          <w:bCs/>
          <w:sz w:val="28"/>
          <w:szCs w:val="28"/>
        </w:rPr>
        <w:t>,0</w:t>
      </w:r>
      <w:r w:rsidR="00242100" w:rsidRPr="00127A07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  <w:r w:rsidR="00242100" w:rsidRPr="00127A07">
        <w:rPr>
          <w:rFonts w:ascii="Times New Roman" w:hAnsi="Times New Roman" w:cs="Times New Roman"/>
          <w:sz w:val="28"/>
          <w:szCs w:val="28"/>
        </w:rPr>
        <w:t xml:space="preserve">, </w:t>
      </w:r>
      <w:r w:rsidR="007A5B93" w:rsidRPr="00127A07">
        <w:rPr>
          <w:rFonts w:ascii="Times New Roman" w:hAnsi="Times New Roman" w:cs="Times New Roman"/>
          <w:bCs/>
          <w:sz w:val="28"/>
          <w:szCs w:val="28"/>
        </w:rPr>
        <w:t>исходя из уровня инфляции  не превышающего 4,0 процента (декабрь 202</w:t>
      </w:r>
      <w:r w:rsidRPr="00127A07">
        <w:rPr>
          <w:rFonts w:ascii="Times New Roman" w:hAnsi="Times New Roman" w:cs="Times New Roman"/>
          <w:bCs/>
          <w:sz w:val="28"/>
          <w:szCs w:val="28"/>
        </w:rPr>
        <w:t>4</w:t>
      </w:r>
      <w:r w:rsidR="007A5B93" w:rsidRPr="00127A07">
        <w:rPr>
          <w:rFonts w:ascii="Times New Roman" w:hAnsi="Times New Roman" w:cs="Times New Roman"/>
          <w:bCs/>
          <w:sz w:val="28"/>
          <w:szCs w:val="28"/>
        </w:rPr>
        <w:t xml:space="preserve"> года к декабрю 202</w:t>
      </w:r>
      <w:r w:rsidRPr="00127A07">
        <w:rPr>
          <w:rFonts w:ascii="Times New Roman" w:hAnsi="Times New Roman" w:cs="Times New Roman"/>
          <w:bCs/>
          <w:sz w:val="28"/>
          <w:szCs w:val="28"/>
        </w:rPr>
        <w:t>3</w:t>
      </w:r>
      <w:r w:rsidR="007A5B93" w:rsidRPr="00127A07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</w:p>
    <w:p w:rsidR="00D00721" w:rsidRPr="00127A07" w:rsidRDefault="00383438" w:rsidP="00383438">
      <w:pPr>
        <w:pStyle w:val="ConsPlusNormal"/>
        <w:widowControl/>
        <w:numPr>
          <w:ilvl w:val="0"/>
          <w:numId w:val="6"/>
        </w:numPr>
        <w:spacing w:line="232" w:lineRule="auto"/>
        <w:rPr>
          <w:rFonts w:ascii="Times New Roman" w:hAnsi="Times New Roman" w:cs="Times New Roman"/>
          <w:bCs/>
          <w:sz w:val="28"/>
          <w:szCs w:val="28"/>
        </w:rPr>
      </w:pPr>
      <w:r w:rsidRPr="00127A07">
        <w:rPr>
          <w:rFonts w:ascii="Times New Roman" w:hAnsi="Times New Roman" w:cs="Times New Roman"/>
          <w:sz w:val="28"/>
          <w:szCs w:val="28"/>
        </w:rPr>
        <w:t xml:space="preserve">     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Утвердить бюджет </w:t>
      </w:r>
      <w:r w:rsidR="00464273" w:rsidRPr="00127A07">
        <w:rPr>
          <w:rFonts w:ascii="Times New Roman" w:hAnsi="Times New Roman" w:cs="Times New Roman"/>
          <w:sz w:val="28"/>
          <w:szCs w:val="28"/>
        </w:rPr>
        <w:t>К</w:t>
      </w:r>
      <w:r w:rsidR="00B92FA3" w:rsidRPr="00127A07">
        <w:rPr>
          <w:rFonts w:ascii="Times New Roman" w:hAnsi="Times New Roman" w:cs="Times New Roman"/>
          <w:sz w:val="28"/>
          <w:szCs w:val="28"/>
        </w:rPr>
        <w:t xml:space="preserve">учкаевского </w:t>
      </w:r>
      <w:r w:rsidR="00DB0B8C" w:rsidRPr="00127A07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445ADB" w:rsidRPr="00127A07">
        <w:rPr>
          <w:rFonts w:ascii="Times New Roman" w:hAnsi="Times New Roman" w:cs="Times New Roman"/>
          <w:sz w:val="28"/>
          <w:szCs w:val="28"/>
        </w:rPr>
        <w:t>5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 год по доходам в сумме  - </w:t>
      </w:r>
      <w:r w:rsidR="00127A07" w:rsidRPr="00127A07">
        <w:rPr>
          <w:rFonts w:ascii="Times New Roman" w:hAnsi="Times New Roman" w:cs="Times New Roman"/>
          <w:sz w:val="28"/>
          <w:szCs w:val="28"/>
        </w:rPr>
        <w:t>681</w:t>
      </w:r>
      <w:r w:rsidR="00445ADB" w:rsidRPr="00127A07">
        <w:rPr>
          <w:rFonts w:ascii="Times New Roman" w:hAnsi="Times New Roman" w:cs="Times New Roman"/>
          <w:sz w:val="28"/>
          <w:szCs w:val="28"/>
        </w:rPr>
        <w:t>,</w:t>
      </w:r>
      <w:r w:rsidR="00127A07" w:rsidRPr="00127A07">
        <w:rPr>
          <w:rFonts w:ascii="Times New Roman" w:hAnsi="Times New Roman" w:cs="Times New Roman"/>
          <w:sz w:val="28"/>
          <w:szCs w:val="28"/>
        </w:rPr>
        <w:t>2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 тыс. рублей и по расходам в сумме –</w:t>
      </w:r>
      <w:r w:rsidR="00127A07" w:rsidRPr="00127A07">
        <w:rPr>
          <w:rFonts w:ascii="Times New Roman" w:hAnsi="Times New Roman" w:cs="Times New Roman"/>
          <w:sz w:val="28"/>
          <w:szCs w:val="28"/>
        </w:rPr>
        <w:t>681,2</w:t>
      </w:r>
      <w:r w:rsidR="00464273" w:rsidRPr="00127A07">
        <w:rPr>
          <w:rFonts w:ascii="Times New Roman" w:hAnsi="Times New Roman" w:cs="Times New Roman"/>
          <w:sz w:val="28"/>
          <w:szCs w:val="28"/>
        </w:rPr>
        <w:t xml:space="preserve"> 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42100" w:rsidRPr="00127A07">
        <w:rPr>
          <w:rFonts w:ascii="Times New Roman" w:hAnsi="Times New Roman" w:cs="Times New Roman"/>
          <w:bCs/>
          <w:sz w:val="28"/>
          <w:szCs w:val="28"/>
        </w:rPr>
        <w:t xml:space="preserve"> в том числе условно утвержденные расходы в сумме </w:t>
      </w:r>
      <w:r w:rsidR="00E342FA" w:rsidRPr="00127A07">
        <w:rPr>
          <w:rFonts w:ascii="Times New Roman" w:hAnsi="Times New Roman" w:cs="Times New Roman"/>
          <w:bCs/>
          <w:sz w:val="28"/>
          <w:szCs w:val="28"/>
        </w:rPr>
        <w:t>2</w:t>
      </w:r>
      <w:r w:rsidR="00A61A4D" w:rsidRPr="00127A07">
        <w:rPr>
          <w:rFonts w:ascii="Times New Roman" w:hAnsi="Times New Roman" w:cs="Times New Roman"/>
          <w:bCs/>
          <w:sz w:val="28"/>
          <w:szCs w:val="28"/>
        </w:rPr>
        <w:t>0</w:t>
      </w:r>
      <w:r w:rsidR="00E342FA" w:rsidRPr="00127A07">
        <w:rPr>
          <w:rFonts w:ascii="Times New Roman" w:hAnsi="Times New Roman" w:cs="Times New Roman"/>
          <w:bCs/>
          <w:sz w:val="28"/>
          <w:szCs w:val="28"/>
        </w:rPr>
        <w:t>,0 т</w:t>
      </w:r>
      <w:r w:rsidR="00242100" w:rsidRPr="00127A07">
        <w:rPr>
          <w:rFonts w:ascii="Times New Roman" w:hAnsi="Times New Roman" w:cs="Times New Roman"/>
          <w:bCs/>
          <w:sz w:val="28"/>
          <w:szCs w:val="28"/>
        </w:rPr>
        <w:t>ыс. рублей</w:t>
      </w:r>
      <w:r w:rsidR="00242100" w:rsidRPr="00127A07">
        <w:rPr>
          <w:rFonts w:ascii="Times New Roman" w:hAnsi="Times New Roman" w:cs="Times New Roman"/>
          <w:sz w:val="28"/>
          <w:szCs w:val="28"/>
        </w:rPr>
        <w:t>,</w:t>
      </w:r>
      <w:r w:rsidR="0099405B" w:rsidRPr="00127A07">
        <w:rPr>
          <w:rFonts w:ascii="Times New Roman" w:hAnsi="Times New Roman" w:cs="Times New Roman"/>
          <w:sz w:val="28"/>
          <w:szCs w:val="28"/>
        </w:rPr>
        <w:t xml:space="preserve">  </w:t>
      </w:r>
      <w:r w:rsidR="007A5B93" w:rsidRPr="00127A07">
        <w:rPr>
          <w:rFonts w:ascii="Times New Roman" w:hAnsi="Times New Roman" w:cs="Times New Roman"/>
          <w:bCs/>
          <w:sz w:val="28"/>
          <w:szCs w:val="28"/>
        </w:rPr>
        <w:t>исходя из уровня инфляции, не превышаю</w:t>
      </w:r>
      <w:r w:rsidRPr="00127A07">
        <w:rPr>
          <w:rFonts w:ascii="Times New Roman" w:hAnsi="Times New Roman" w:cs="Times New Roman"/>
          <w:bCs/>
          <w:sz w:val="28"/>
          <w:szCs w:val="28"/>
        </w:rPr>
        <w:t>щего 3,9 процентов (декабрь 2025 года к декабрю 2024</w:t>
      </w:r>
      <w:r w:rsidR="007A5B93" w:rsidRPr="00127A07">
        <w:rPr>
          <w:rFonts w:ascii="Times New Roman" w:hAnsi="Times New Roman" w:cs="Times New Roman"/>
          <w:bCs/>
          <w:sz w:val="28"/>
          <w:szCs w:val="28"/>
        </w:rPr>
        <w:t xml:space="preserve"> года).</w:t>
      </w:r>
    </w:p>
    <w:p w:rsidR="007A5B93" w:rsidRPr="001B01EC" w:rsidRDefault="007A5B93" w:rsidP="007A5B93">
      <w:pPr>
        <w:pStyle w:val="ConsPlusNormal"/>
        <w:widowControl/>
        <w:spacing w:line="23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5B93" w:rsidRPr="0047090B" w:rsidRDefault="007A5B93" w:rsidP="00383438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B01EC">
        <w:rPr>
          <w:bCs/>
          <w:spacing w:val="100"/>
          <w:sz w:val="28"/>
          <w:szCs w:val="28"/>
        </w:rPr>
        <w:lastRenderedPageBreak/>
        <w:t>Стать 2</w:t>
      </w:r>
      <w:r w:rsidRPr="001B01EC">
        <w:rPr>
          <w:bCs/>
          <w:sz w:val="28"/>
          <w:szCs w:val="28"/>
        </w:rPr>
        <w:t xml:space="preserve">.  </w:t>
      </w:r>
      <w:proofErr w:type="gramStart"/>
      <w:r w:rsidR="00EF0826" w:rsidRPr="0047090B">
        <w:rPr>
          <w:b/>
          <w:bCs/>
          <w:sz w:val="28"/>
          <w:szCs w:val="28"/>
        </w:rPr>
        <w:t>Нормативы распределения доходов бюджета</w:t>
      </w:r>
      <w:r w:rsidRPr="0047090B">
        <w:rPr>
          <w:b/>
          <w:bCs/>
          <w:sz w:val="28"/>
          <w:szCs w:val="28"/>
        </w:rPr>
        <w:t xml:space="preserve"> </w:t>
      </w:r>
      <w:proofErr w:type="spellStart"/>
      <w:r w:rsidR="00EF0826" w:rsidRPr="0047090B">
        <w:rPr>
          <w:b/>
          <w:bCs/>
          <w:sz w:val="28"/>
          <w:szCs w:val="28"/>
        </w:rPr>
        <w:t>Кучкаеского</w:t>
      </w:r>
      <w:proofErr w:type="spellEnd"/>
      <w:r w:rsidR="00EF0826" w:rsidRPr="0047090B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47090B">
        <w:rPr>
          <w:b/>
          <w:bCs/>
          <w:sz w:val="28"/>
          <w:szCs w:val="28"/>
        </w:rPr>
        <w:t>Большеигнатовского</w:t>
      </w:r>
      <w:proofErr w:type="spellEnd"/>
      <w:r w:rsidRPr="0047090B">
        <w:rPr>
          <w:b/>
          <w:bCs/>
          <w:sz w:val="28"/>
          <w:szCs w:val="28"/>
        </w:rPr>
        <w:t xml:space="preserve"> муниципального района Республики Мордовия </w:t>
      </w:r>
      <w:r w:rsidR="00EF0826" w:rsidRPr="0047090B">
        <w:rPr>
          <w:b/>
          <w:bCs/>
          <w:sz w:val="28"/>
          <w:szCs w:val="28"/>
        </w:rPr>
        <w:t xml:space="preserve">на 2023 год </w:t>
      </w:r>
      <w:r w:rsidRPr="0047090B">
        <w:rPr>
          <w:b/>
          <w:bCs/>
          <w:sz w:val="28"/>
          <w:szCs w:val="28"/>
        </w:rPr>
        <w:t>и</w:t>
      </w:r>
      <w:r w:rsidR="00EF0826" w:rsidRPr="0047090B">
        <w:rPr>
          <w:b/>
          <w:bCs/>
          <w:sz w:val="28"/>
          <w:szCs w:val="28"/>
        </w:rPr>
        <w:t xml:space="preserve"> на плановой период 2024 и 2025 годов.</w:t>
      </w:r>
      <w:r w:rsidRPr="0047090B">
        <w:rPr>
          <w:b/>
          <w:bCs/>
          <w:sz w:val="28"/>
          <w:szCs w:val="28"/>
        </w:rPr>
        <w:t xml:space="preserve"> </w:t>
      </w:r>
      <w:proofErr w:type="gramEnd"/>
    </w:p>
    <w:p w:rsidR="007236B6" w:rsidRDefault="007236B6" w:rsidP="0038343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A5B93" w:rsidRPr="001B01EC" w:rsidRDefault="007A5B93" w:rsidP="0038343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B01EC">
        <w:rPr>
          <w:sz w:val="28"/>
          <w:szCs w:val="28"/>
        </w:rPr>
        <w:t xml:space="preserve">Утвердить нормативы распределения доходов </w:t>
      </w:r>
      <w:r w:rsidR="00EF0826" w:rsidRPr="00EF0826">
        <w:rPr>
          <w:bCs/>
          <w:sz w:val="28"/>
          <w:szCs w:val="28"/>
        </w:rPr>
        <w:t xml:space="preserve">бюджета </w:t>
      </w:r>
      <w:proofErr w:type="spellStart"/>
      <w:r w:rsidR="00EF0826" w:rsidRPr="00EF0826">
        <w:rPr>
          <w:bCs/>
          <w:sz w:val="28"/>
          <w:szCs w:val="28"/>
        </w:rPr>
        <w:t>Кучкаеского</w:t>
      </w:r>
      <w:proofErr w:type="spellEnd"/>
      <w:r w:rsidR="00EF0826" w:rsidRPr="00EF0826">
        <w:rPr>
          <w:bCs/>
          <w:sz w:val="28"/>
          <w:szCs w:val="28"/>
        </w:rPr>
        <w:t xml:space="preserve"> сельского поселения </w:t>
      </w:r>
      <w:proofErr w:type="spellStart"/>
      <w:r w:rsidR="00EF0826" w:rsidRPr="00EF0826">
        <w:rPr>
          <w:bCs/>
          <w:sz w:val="28"/>
          <w:szCs w:val="28"/>
        </w:rPr>
        <w:t>Большеигнатовского</w:t>
      </w:r>
      <w:proofErr w:type="spellEnd"/>
      <w:r w:rsidR="00EF0826" w:rsidRPr="00EF0826">
        <w:rPr>
          <w:bCs/>
          <w:sz w:val="28"/>
          <w:szCs w:val="28"/>
        </w:rPr>
        <w:t xml:space="preserve"> муниципального района Республики Мордовия на 2023 год и на плановой период 2024 и 2025 годов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, не установленные бюджетным законодательством Российской Федерации </w:t>
      </w:r>
      <w:proofErr w:type="gramStart"/>
      <w:r w:rsidRPr="001B01EC">
        <w:rPr>
          <w:bCs/>
          <w:sz w:val="28"/>
          <w:szCs w:val="28"/>
        </w:rPr>
        <w:t>согласно  приложения</w:t>
      </w:r>
      <w:proofErr w:type="gramEnd"/>
      <w:r w:rsidRPr="001B01EC">
        <w:rPr>
          <w:bCs/>
          <w:sz w:val="28"/>
          <w:szCs w:val="28"/>
        </w:rPr>
        <w:t xml:space="preserve"> 1 к настоящему Решению.</w:t>
      </w:r>
    </w:p>
    <w:p w:rsidR="007A5B93" w:rsidRPr="001B01EC" w:rsidRDefault="007A5B93" w:rsidP="007A5B9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A5B93" w:rsidRPr="0047090B" w:rsidRDefault="007A5B93" w:rsidP="0038343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47090B">
        <w:rPr>
          <w:b/>
          <w:bCs/>
          <w:spacing w:val="100"/>
          <w:sz w:val="28"/>
          <w:szCs w:val="28"/>
        </w:rPr>
        <w:t>Статья3</w:t>
      </w:r>
      <w:r w:rsidRPr="0047090B">
        <w:rPr>
          <w:b/>
          <w:bCs/>
          <w:sz w:val="28"/>
          <w:szCs w:val="28"/>
        </w:rPr>
        <w:t xml:space="preserve">. Безвозмездные поступления в бюджет </w:t>
      </w:r>
      <w:r w:rsidR="00464273" w:rsidRPr="0047090B">
        <w:rPr>
          <w:b/>
          <w:bCs/>
          <w:sz w:val="28"/>
          <w:szCs w:val="28"/>
        </w:rPr>
        <w:t>К</w:t>
      </w:r>
      <w:r w:rsidR="00B92FA3" w:rsidRPr="0047090B">
        <w:rPr>
          <w:b/>
          <w:bCs/>
          <w:sz w:val="28"/>
          <w:szCs w:val="28"/>
        </w:rPr>
        <w:t xml:space="preserve">учкаевского </w:t>
      </w:r>
      <w:r w:rsidRPr="0047090B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Pr="0047090B">
        <w:rPr>
          <w:b/>
          <w:bCs/>
          <w:sz w:val="28"/>
          <w:szCs w:val="28"/>
        </w:rPr>
        <w:t>Большеигнатовского</w:t>
      </w:r>
      <w:proofErr w:type="spellEnd"/>
      <w:r w:rsidRPr="0047090B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7236B6" w:rsidRDefault="007236B6" w:rsidP="00383438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7A5B93" w:rsidRPr="001B01EC" w:rsidRDefault="007A5B93" w:rsidP="00383438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1B01EC">
        <w:rPr>
          <w:bCs/>
          <w:sz w:val="28"/>
          <w:szCs w:val="28"/>
        </w:rPr>
        <w:t xml:space="preserve">Утвердить объем безвозмездных поступлений в бюджет </w:t>
      </w:r>
      <w:r w:rsidR="00B92FA3" w:rsidRPr="001B01EC">
        <w:rPr>
          <w:bCs/>
          <w:sz w:val="28"/>
          <w:szCs w:val="28"/>
        </w:rPr>
        <w:t xml:space="preserve">Кучкаевского </w:t>
      </w:r>
      <w:r w:rsidRPr="001B01EC">
        <w:rPr>
          <w:bCs/>
          <w:sz w:val="28"/>
          <w:szCs w:val="28"/>
        </w:rPr>
        <w:t>сельского поселения</w:t>
      </w:r>
      <w:r w:rsidRPr="001B01EC">
        <w:rPr>
          <w:b/>
          <w:bCs/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</w:t>
      </w:r>
      <w:r w:rsidR="00EF0826">
        <w:rPr>
          <w:bCs/>
          <w:sz w:val="28"/>
          <w:szCs w:val="28"/>
        </w:rPr>
        <w:t>йона Республики Мордовия на 2023</w:t>
      </w:r>
      <w:r w:rsidRPr="001B01EC">
        <w:rPr>
          <w:bCs/>
          <w:sz w:val="28"/>
          <w:szCs w:val="28"/>
        </w:rPr>
        <w:t xml:space="preserve"> год и на план</w:t>
      </w:r>
      <w:r w:rsidR="00EF0826">
        <w:rPr>
          <w:bCs/>
          <w:sz w:val="28"/>
          <w:szCs w:val="28"/>
        </w:rPr>
        <w:t>овый период 2024</w:t>
      </w:r>
      <w:r w:rsidRPr="001B01EC">
        <w:rPr>
          <w:bCs/>
          <w:sz w:val="28"/>
          <w:szCs w:val="28"/>
        </w:rPr>
        <w:t xml:space="preserve"> и 202</w:t>
      </w:r>
      <w:r w:rsidR="00EF0826">
        <w:rPr>
          <w:bCs/>
          <w:sz w:val="28"/>
          <w:szCs w:val="28"/>
        </w:rPr>
        <w:t>5</w:t>
      </w:r>
      <w:r w:rsidRPr="001B01EC">
        <w:rPr>
          <w:bCs/>
          <w:sz w:val="28"/>
          <w:szCs w:val="28"/>
        </w:rPr>
        <w:t xml:space="preserve"> годов согласно приложению 2 </w:t>
      </w:r>
      <w:r w:rsidRPr="001B01EC">
        <w:rPr>
          <w:rStyle w:val="af"/>
          <w:sz w:val="28"/>
          <w:szCs w:val="28"/>
        </w:rPr>
        <w:t>к</w:t>
      </w:r>
      <w:r w:rsidR="00383438">
        <w:rPr>
          <w:bCs/>
          <w:sz w:val="28"/>
          <w:szCs w:val="28"/>
        </w:rPr>
        <w:t xml:space="preserve"> настоящему р</w:t>
      </w:r>
      <w:r w:rsidRPr="001B01EC">
        <w:rPr>
          <w:bCs/>
          <w:sz w:val="28"/>
          <w:szCs w:val="28"/>
        </w:rPr>
        <w:t>ешению.</w:t>
      </w:r>
    </w:p>
    <w:p w:rsidR="007A5B93" w:rsidRPr="001B01EC" w:rsidRDefault="007A5B93" w:rsidP="007A5B93">
      <w:pPr>
        <w:autoSpaceDE w:val="0"/>
        <w:autoSpaceDN w:val="0"/>
        <w:adjustRightInd w:val="0"/>
        <w:ind w:firstLine="709"/>
        <w:jc w:val="both"/>
        <w:rPr>
          <w:bCs/>
          <w:spacing w:val="100"/>
          <w:sz w:val="28"/>
          <w:szCs w:val="28"/>
        </w:rPr>
      </w:pPr>
    </w:p>
    <w:p w:rsidR="007A5B93" w:rsidRPr="0047090B" w:rsidRDefault="007A5B93" w:rsidP="0038343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47090B">
        <w:rPr>
          <w:b/>
          <w:bCs/>
          <w:spacing w:val="100"/>
          <w:sz w:val="28"/>
          <w:szCs w:val="28"/>
        </w:rPr>
        <w:t>Статья</w:t>
      </w:r>
      <w:proofErr w:type="gramStart"/>
      <w:r w:rsidRPr="0047090B">
        <w:rPr>
          <w:b/>
          <w:bCs/>
          <w:spacing w:val="100"/>
          <w:sz w:val="28"/>
          <w:szCs w:val="28"/>
        </w:rPr>
        <w:t>4</w:t>
      </w:r>
      <w:proofErr w:type="gramEnd"/>
      <w:r w:rsidRPr="0047090B">
        <w:rPr>
          <w:b/>
          <w:bCs/>
          <w:sz w:val="28"/>
          <w:szCs w:val="28"/>
        </w:rPr>
        <w:t xml:space="preserve">. Распределение расходов бюджета </w:t>
      </w:r>
      <w:r w:rsidR="00B92FA3" w:rsidRPr="0047090B">
        <w:rPr>
          <w:b/>
          <w:bCs/>
          <w:sz w:val="28"/>
          <w:szCs w:val="28"/>
        </w:rPr>
        <w:t xml:space="preserve">Кучкаевского </w:t>
      </w:r>
      <w:r w:rsidRPr="0047090B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Pr="0047090B">
        <w:rPr>
          <w:b/>
          <w:bCs/>
          <w:sz w:val="28"/>
          <w:szCs w:val="28"/>
        </w:rPr>
        <w:t>Большеигнатовского</w:t>
      </w:r>
      <w:proofErr w:type="spellEnd"/>
      <w:r w:rsidRPr="0047090B"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2448C6" w:rsidRDefault="00383438" w:rsidP="00383438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5B93" w:rsidRPr="001B01EC" w:rsidRDefault="002448C6" w:rsidP="00383438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5B93" w:rsidRPr="001B01EC">
        <w:rPr>
          <w:sz w:val="28"/>
          <w:szCs w:val="28"/>
        </w:rPr>
        <w:t>Утвердить:</w:t>
      </w:r>
    </w:p>
    <w:p w:rsidR="007A5B93" w:rsidRPr="001B01EC" w:rsidRDefault="00383438" w:rsidP="00383438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5B93" w:rsidRPr="001B01EC">
        <w:rPr>
          <w:sz w:val="28"/>
          <w:szCs w:val="28"/>
        </w:rPr>
        <w:t>ведомственную структуру расходов бюджета</w:t>
      </w:r>
      <w:r w:rsidR="00074722" w:rsidRPr="001B01EC">
        <w:rPr>
          <w:sz w:val="28"/>
          <w:szCs w:val="28"/>
        </w:rPr>
        <w:t xml:space="preserve"> </w:t>
      </w:r>
      <w:r w:rsidR="00B92FA3" w:rsidRPr="001B01EC">
        <w:rPr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>сельского поселения</w:t>
      </w:r>
      <w:r w:rsidR="007A5B93" w:rsidRPr="001B01EC">
        <w:rPr>
          <w:sz w:val="28"/>
          <w:szCs w:val="28"/>
        </w:rPr>
        <w:t xml:space="preserve"> </w:t>
      </w:r>
      <w:proofErr w:type="spellStart"/>
      <w:r w:rsidR="007A5B93" w:rsidRPr="001B01EC">
        <w:rPr>
          <w:sz w:val="28"/>
          <w:szCs w:val="28"/>
        </w:rPr>
        <w:t>Большеигнатовского</w:t>
      </w:r>
      <w:proofErr w:type="spellEnd"/>
      <w:r w:rsidR="007A5B93" w:rsidRPr="001B01EC">
        <w:rPr>
          <w:sz w:val="28"/>
          <w:szCs w:val="28"/>
        </w:rPr>
        <w:t xml:space="preserve"> муниципального ра</w:t>
      </w:r>
      <w:r w:rsidR="0047090B">
        <w:rPr>
          <w:sz w:val="28"/>
          <w:szCs w:val="28"/>
        </w:rPr>
        <w:t>йона Республики Мордовия на 2023</w:t>
      </w:r>
      <w:r w:rsidR="007A5B93" w:rsidRPr="001B01EC">
        <w:rPr>
          <w:sz w:val="28"/>
          <w:szCs w:val="28"/>
        </w:rPr>
        <w:t xml:space="preserve"> год и на плановый период 202</w:t>
      </w:r>
      <w:r w:rsidR="0047090B">
        <w:rPr>
          <w:sz w:val="28"/>
          <w:szCs w:val="28"/>
        </w:rPr>
        <w:t>4</w:t>
      </w:r>
      <w:r w:rsidR="007A5B93" w:rsidRPr="001B01EC">
        <w:rPr>
          <w:sz w:val="28"/>
          <w:szCs w:val="28"/>
        </w:rPr>
        <w:t xml:space="preserve"> и 202</w:t>
      </w:r>
      <w:r w:rsidR="0047090B">
        <w:rPr>
          <w:sz w:val="28"/>
          <w:szCs w:val="28"/>
        </w:rPr>
        <w:t>5</w:t>
      </w:r>
      <w:r w:rsidR="007A5B93" w:rsidRPr="001B01EC">
        <w:rPr>
          <w:sz w:val="28"/>
          <w:szCs w:val="28"/>
        </w:rPr>
        <w:t xml:space="preserve"> годов согласно приложению 3 к настоящему Решению;</w:t>
      </w:r>
    </w:p>
    <w:p w:rsidR="007A5B93" w:rsidRPr="001B01EC" w:rsidRDefault="00383438" w:rsidP="00383438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A5B93" w:rsidRPr="001B01EC">
        <w:rPr>
          <w:sz w:val="28"/>
          <w:szCs w:val="28"/>
        </w:rPr>
        <w:t>распределение бюджетных ассигнований бюджета</w:t>
      </w:r>
      <w:r w:rsidR="00074722" w:rsidRPr="001B01E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B92FA3" w:rsidRPr="001B01EC">
        <w:rPr>
          <w:sz w:val="28"/>
          <w:szCs w:val="28"/>
        </w:rPr>
        <w:t xml:space="preserve">учкаевского </w:t>
      </w:r>
      <w:r w:rsidR="00074722" w:rsidRPr="001B01EC">
        <w:rPr>
          <w:sz w:val="28"/>
          <w:szCs w:val="28"/>
        </w:rPr>
        <w:t>сельского поселения</w:t>
      </w:r>
      <w:r w:rsidR="007A5B93" w:rsidRPr="001B01EC">
        <w:rPr>
          <w:sz w:val="28"/>
          <w:szCs w:val="28"/>
        </w:rPr>
        <w:t xml:space="preserve"> </w:t>
      </w:r>
      <w:proofErr w:type="spellStart"/>
      <w:r w:rsidR="007A5B93" w:rsidRPr="001B01EC">
        <w:rPr>
          <w:sz w:val="28"/>
          <w:szCs w:val="28"/>
        </w:rPr>
        <w:t>Большеигнатовского</w:t>
      </w:r>
      <w:proofErr w:type="spellEnd"/>
      <w:r w:rsidR="007A5B93" w:rsidRPr="001B01EC">
        <w:rPr>
          <w:sz w:val="28"/>
          <w:szCs w:val="28"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7A5B93" w:rsidRPr="001B01EC">
        <w:rPr>
          <w:sz w:val="28"/>
          <w:szCs w:val="28"/>
        </w:rPr>
        <w:t>видов расходов классификации расходов бюджетов</w:t>
      </w:r>
      <w:proofErr w:type="gramEnd"/>
      <w:r w:rsidR="007A5B93" w:rsidRPr="001B01EC">
        <w:rPr>
          <w:sz w:val="28"/>
          <w:szCs w:val="28"/>
        </w:rPr>
        <w:t xml:space="preserve"> на 202</w:t>
      </w:r>
      <w:r w:rsidR="0047090B">
        <w:rPr>
          <w:sz w:val="28"/>
          <w:szCs w:val="28"/>
        </w:rPr>
        <w:t>3 год и на плановый период 2024</w:t>
      </w:r>
      <w:r w:rsidR="007A5B93" w:rsidRPr="001B01EC">
        <w:rPr>
          <w:sz w:val="28"/>
          <w:szCs w:val="28"/>
        </w:rPr>
        <w:t xml:space="preserve"> и 202</w:t>
      </w:r>
      <w:r w:rsidR="0047090B">
        <w:rPr>
          <w:sz w:val="28"/>
          <w:szCs w:val="28"/>
        </w:rPr>
        <w:t>5</w:t>
      </w:r>
      <w:r w:rsidR="007A5B93" w:rsidRPr="001B01EC">
        <w:rPr>
          <w:sz w:val="28"/>
          <w:szCs w:val="28"/>
        </w:rPr>
        <w:t xml:space="preserve"> годов согласно приложению 4 к настоящему Решению; </w:t>
      </w:r>
    </w:p>
    <w:p w:rsidR="007A5B93" w:rsidRPr="001B01EC" w:rsidRDefault="00383438" w:rsidP="00383438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A5B93" w:rsidRPr="001B01EC">
        <w:rPr>
          <w:sz w:val="28"/>
          <w:szCs w:val="28"/>
        </w:rPr>
        <w:t>распределение бюджетных ассигнований бюджета</w:t>
      </w:r>
      <w:r w:rsidR="00074722" w:rsidRPr="001B01EC">
        <w:rPr>
          <w:sz w:val="28"/>
          <w:szCs w:val="28"/>
        </w:rPr>
        <w:t xml:space="preserve"> </w:t>
      </w:r>
      <w:r w:rsidR="00B92FA3" w:rsidRPr="001B01EC">
        <w:rPr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>сельского поселения</w:t>
      </w:r>
      <w:r w:rsidR="007A5B93" w:rsidRPr="001B01EC">
        <w:rPr>
          <w:sz w:val="28"/>
          <w:szCs w:val="28"/>
        </w:rPr>
        <w:t xml:space="preserve"> </w:t>
      </w:r>
      <w:proofErr w:type="spellStart"/>
      <w:r w:rsidR="007A5B93" w:rsidRPr="001B01EC">
        <w:rPr>
          <w:sz w:val="28"/>
          <w:szCs w:val="28"/>
        </w:rPr>
        <w:t>Большеигнатовского</w:t>
      </w:r>
      <w:proofErr w:type="spellEnd"/>
      <w:r w:rsidR="007A5B93" w:rsidRPr="001B01EC">
        <w:rPr>
          <w:sz w:val="28"/>
          <w:szCs w:val="28"/>
        </w:rPr>
        <w:t xml:space="preserve">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</w:t>
      </w:r>
      <w:r w:rsidR="0047090B">
        <w:rPr>
          <w:sz w:val="28"/>
          <w:szCs w:val="28"/>
        </w:rPr>
        <w:t>икации расходов бюджетов на 2023</w:t>
      </w:r>
      <w:r w:rsidR="007A5B93" w:rsidRPr="001B01EC">
        <w:rPr>
          <w:sz w:val="28"/>
          <w:szCs w:val="28"/>
        </w:rPr>
        <w:t xml:space="preserve"> год и на плановый период 202</w:t>
      </w:r>
      <w:r w:rsidR="0047090B">
        <w:rPr>
          <w:sz w:val="28"/>
          <w:szCs w:val="28"/>
        </w:rPr>
        <w:t>4</w:t>
      </w:r>
      <w:r w:rsidR="007A5B93" w:rsidRPr="001B01EC">
        <w:rPr>
          <w:sz w:val="28"/>
          <w:szCs w:val="28"/>
        </w:rPr>
        <w:t xml:space="preserve"> и 202</w:t>
      </w:r>
      <w:r w:rsidR="0047090B">
        <w:rPr>
          <w:sz w:val="28"/>
          <w:szCs w:val="28"/>
        </w:rPr>
        <w:t>5</w:t>
      </w:r>
      <w:r w:rsidR="007A5B93" w:rsidRPr="001B01EC">
        <w:rPr>
          <w:sz w:val="28"/>
          <w:szCs w:val="28"/>
        </w:rPr>
        <w:t xml:space="preserve"> годов согласно приложению 5 к настоящему Решению;</w:t>
      </w:r>
    </w:p>
    <w:p w:rsidR="007A5B93" w:rsidRDefault="007A5B93" w:rsidP="00383438">
      <w:pPr>
        <w:autoSpaceDE w:val="0"/>
        <w:autoSpaceDN w:val="0"/>
        <w:adjustRightInd w:val="0"/>
        <w:ind w:left="709"/>
        <w:rPr>
          <w:bCs/>
          <w:spacing w:val="100"/>
          <w:sz w:val="28"/>
          <w:szCs w:val="28"/>
        </w:rPr>
      </w:pPr>
    </w:p>
    <w:p w:rsidR="00383438" w:rsidRPr="001B01EC" w:rsidRDefault="00383438" w:rsidP="00383438">
      <w:pPr>
        <w:autoSpaceDE w:val="0"/>
        <w:autoSpaceDN w:val="0"/>
        <w:adjustRightInd w:val="0"/>
        <w:ind w:left="709"/>
        <w:rPr>
          <w:bCs/>
          <w:spacing w:val="100"/>
          <w:sz w:val="28"/>
          <w:szCs w:val="28"/>
        </w:rPr>
      </w:pPr>
    </w:p>
    <w:p w:rsidR="007236B6" w:rsidRDefault="007236B6" w:rsidP="00383438">
      <w:pPr>
        <w:autoSpaceDE w:val="0"/>
        <w:autoSpaceDN w:val="0"/>
        <w:adjustRightInd w:val="0"/>
        <w:ind w:firstLine="426"/>
        <w:rPr>
          <w:b/>
          <w:bCs/>
          <w:spacing w:val="100"/>
          <w:sz w:val="28"/>
          <w:szCs w:val="28"/>
        </w:rPr>
      </w:pPr>
    </w:p>
    <w:p w:rsidR="007A5B93" w:rsidRPr="0047090B" w:rsidRDefault="007A5B93" w:rsidP="00383438">
      <w:pPr>
        <w:autoSpaceDE w:val="0"/>
        <w:autoSpaceDN w:val="0"/>
        <w:adjustRightInd w:val="0"/>
        <w:ind w:firstLine="426"/>
        <w:rPr>
          <w:b/>
          <w:bCs/>
          <w:sz w:val="28"/>
          <w:szCs w:val="28"/>
        </w:rPr>
      </w:pPr>
      <w:r w:rsidRPr="0047090B">
        <w:rPr>
          <w:b/>
          <w:bCs/>
          <w:spacing w:val="100"/>
          <w:sz w:val="28"/>
          <w:szCs w:val="28"/>
        </w:rPr>
        <w:t>Статья</w:t>
      </w:r>
      <w:r w:rsidR="00074722" w:rsidRPr="0047090B">
        <w:rPr>
          <w:b/>
          <w:bCs/>
          <w:spacing w:val="100"/>
          <w:sz w:val="28"/>
          <w:szCs w:val="28"/>
        </w:rPr>
        <w:t>5</w:t>
      </w:r>
      <w:r w:rsidRPr="0047090B">
        <w:rPr>
          <w:b/>
          <w:bCs/>
          <w:sz w:val="28"/>
          <w:szCs w:val="28"/>
        </w:rPr>
        <w:t>. Бюджетные ассигнования на социальное обеспечение населения</w:t>
      </w:r>
    </w:p>
    <w:p w:rsidR="007A5B93" w:rsidRPr="001B01EC" w:rsidRDefault="007A5B93" w:rsidP="007A5B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5B93" w:rsidRPr="001B01EC" w:rsidRDefault="007A5B93" w:rsidP="00306E5A">
      <w:pPr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 w:rsidRPr="001B01EC">
        <w:rPr>
          <w:sz w:val="28"/>
          <w:szCs w:val="28"/>
        </w:rPr>
        <w:t>Из бюджета</w:t>
      </w:r>
      <w:r w:rsidR="00074722" w:rsidRPr="001B01EC">
        <w:rPr>
          <w:sz w:val="28"/>
          <w:szCs w:val="28"/>
        </w:rPr>
        <w:t xml:space="preserve"> </w:t>
      </w:r>
      <w:r w:rsidR="00B92FA3" w:rsidRPr="001B01EC">
        <w:rPr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>сельского поселения</w:t>
      </w:r>
      <w:r w:rsidRPr="001B01EC">
        <w:rPr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района Республики Мордовия</w:t>
      </w:r>
      <w:r w:rsidRPr="001B01EC">
        <w:rPr>
          <w:sz w:val="28"/>
          <w:szCs w:val="28"/>
        </w:rPr>
        <w:t xml:space="preserve"> предоставляются бюджетные ассигнования на социальное обеспечение населения в соответствии с </w:t>
      </w:r>
      <w:r w:rsidRPr="001B01EC">
        <w:rPr>
          <w:sz w:val="28"/>
          <w:szCs w:val="28"/>
        </w:rPr>
        <w:lastRenderedPageBreak/>
        <w:t>законодательством Российской Федерации, Республики Мордовия и нормативными правовыми актами</w:t>
      </w:r>
      <w:r w:rsidRPr="001B01EC">
        <w:rPr>
          <w:bCs/>
          <w:sz w:val="28"/>
          <w:szCs w:val="28"/>
        </w:rPr>
        <w:t xml:space="preserve"> </w:t>
      </w:r>
      <w:r w:rsidR="00B92FA3" w:rsidRPr="001B01EC">
        <w:rPr>
          <w:bCs/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>сельского поселения</w:t>
      </w:r>
      <w:r w:rsidR="00074722" w:rsidRPr="001B01EC">
        <w:rPr>
          <w:bCs/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района Республики Мордовия.</w:t>
      </w:r>
    </w:p>
    <w:p w:rsidR="007A5B93" w:rsidRPr="001B01EC" w:rsidRDefault="007A5B93" w:rsidP="007A5B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01EC">
        <w:rPr>
          <w:sz w:val="28"/>
          <w:szCs w:val="28"/>
        </w:rPr>
        <w:t xml:space="preserve">      2. Оплата услуг почтовой связи и банковских услуг, оказываемых банками по выплате денежных сре</w:t>
      </w:r>
      <w:proofErr w:type="gramStart"/>
      <w:r w:rsidRPr="001B01EC">
        <w:rPr>
          <w:sz w:val="28"/>
          <w:szCs w:val="28"/>
        </w:rPr>
        <w:t>дств гр</w:t>
      </w:r>
      <w:proofErr w:type="gramEnd"/>
      <w:r w:rsidRPr="001B01EC">
        <w:rPr>
          <w:sz w:val="28"/>
          <w:szCs w:val="28"/>
        </w:rPr>
        <w:t xml:space="preserve">ажданам в рамках обеспечения мер социальной поддержки, может производиться в пределах </w:t>
      </w:r>
      <w:r w:rsidRPr="00A61A4D">
        <w:rPr>
          <w:sz w:val="28"/>
          <w:szCs w:val="28"/>
        </w:rPr>
        <w:t xml:space="preserve">1,5 процента </w:t>
      </w:r>
      <w:r w:rsidRPr="001B01EC">
        <w:rPr>
          <w:sz w:val="28"/>
          <w:szCs w:val="28"/>
        </w:rPr>
        <w:t>выплаченных сумм.</w:t>
      </w:r>
    </w:p>
    <w:p w:rsidR="007A5B93" w:rsidRPr="001B01EC" w:rsidRDefault="007A5B93" w:rsidP="007A5B93">
      <w:pPr>
        <w:autoSpaceDE w:val="0"/>
        <w:autoSpaceDN w:val="0"/>
        <w:adjustRightInd w:val="0"/>
        <w:ind w:firstLine="709"/>
        <w:jc w:val="both"/>
        <w:outlineLvl w:val="0"/>
        <w:rPr>
          <w:bCs/>
          <w:spacing w:val="100"/>
          <w:sz w:val="28"/>
          <w:szCs w:val="28"/>
        </w:rPr>
      </w:pPr>
      <w:bookmarkStart w:id="0" w:name="Par156"/>
      <w:bookmarkEnd w:id="0"/>
    </w:p>
    <w:p w:rsidR="007A5B93" w:rsidRPr="0047090B" w:rsidRDefault="007A5B93" w:rsidP="000C5F89">
      <w:pPr>
        <w:pStyle w:val="ConsPlusNormal"/>
        <w:tabs>
          <w:tab w:val="left" w:pos="567"/>
        </w:tabs>
        <w:ind w:firstLine="426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090B">
        <w:rPr>
          <w:rFonts w:ascii="Times New Roman" w:hAnsi="Times New Roman" w:cs="Times New Roman"/>
          <w:b/>
          <w:bCs/>
          <w:spacing w:val="100"/>
          <w:sz w:val="28"/>
          <w:szCs w:val="28"/>
        </w:rPr>
        <w:t>Статья</w:t>
      </w:r>
      <w:r w:rsidRPr="00470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722" w:rsidRPr="004709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709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7090B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Дорожного фонда </w:t>
      </w:r>
      <w:r w:rsidR="004F0277" w:rsidRPr="0047090B">
        <w:rPr>
          <w:rFonts w:ascii="Times New Roman" w:hAnsi="Times New Roman" w:cs="Times New Roman"/>
          <w:b/>
          <w:sz w:val="28"/>
          <w:szCs w:val="28"/>
        </w:rPr>
        <w:t xml:space="preserve">Кучкаевского </w:t>
      </w:r>
      <w:r w:rsidR="00074722" w:rsidRPr="0047090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47090B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Pr="004709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7A5B93" w:rsidRPr="001B01EC" w:rsidRDefault="007A5B93" w:rsidP="000C5F89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7A5B93" w:rsidRPr="00A61A4D" w:rsidRDefault="007A5B93" w:rsidP="000C5F89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 w:rsidRPr="001B01EC">
        <w:rPr>
          <w:sz w:val="28"/>
          <w:szCs w:val="28"/>
        </w:rPr>
        <w:t xml:space="preserve">1. Утвердить объем бюджетных ассигнований Дорожного фонда </w:t>
      </w:r>
      <w:r w:rsidR="004F0277" w:rsidRPr="001B01EC">
        <w:rPr>
          <w:sz w:val="28"/>
          <w:szCs w:val="28"/>
        </w:rPr>
        <w:t xml:space="preserve">Кучкаевского 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 на 202</w:t>
      </w:r>
      <w:r w:rsidR="0047090B">
        <w:rPr>
          <w:sz w:val="28"/>
          <w:szCs w:val="28"/>
        </w:rPr>
        <w:t>3</w:t>
      </w:r>
      <w:r w:rsidRPr="001B01EC">
        <w:rPr>
          <w:sz w:val="28"/>
          <w:szCs w:val="28"/>
        </w:rPr>
        <w:t xml:space="preserve"> год в </w:t>
      </w:r>
      <w:r w:rsidRPr="00A61A4D">
        <w:rPr>
          <w:sz w:val="28"/>
          <w:szCs w:val="28"/>
        </w:rPr>
        <w:t xml:space="preserve">сумме </w:t>
      </w:r>
      <w:r w:rsidR="00127A07">
        <w:rPr>
          <w:sz w:val="28"/>
          <w:szCs w:val="28"/>
        </w:rPr>
        <w:t>58</w:t>
      </w:r>
      <w:r w:rsidR="00074722" w:rsidRPr="00A61A4D">
        <w:rPr>
          <w:sz w:val="28"/>
          <w:szCs w:val="28"/>
        </w:rPr>
        <w:t>,</w:t>
      </w:r>
      <w:r w:rsidR="00127A07">
        <w:rPr>
          <w:sz w:val="28"/>
          <w:szCs w:val="28"/>
        </w:rPr>
        <w:t>3</w:t>
      </w:r>
      <w:r w:rsidR="00074722" w:rsidRPr="00A61A4D">
        <w:rPr>
          <w:sz w:val="28"/>
          <w:szCs w:val="28"/>
        </w:rPr>
        <w:t xml:space="preserve"> </w:t>
      </w:r>
      <w:r w:rsidRPr="00A61A4D">
        <w:rPr>
          <w:sz w:val="28"/>
          <w:szCs w:val="28"/>
        </w:rPr>
        <w:t>тыс. рублей, на 202</w:t>
      </w:r>
      <w:r w:rsidR="0047090B" w:rsidRPr="00A61A4D">
        <w:rPr>
          <w:sz w:val="28"/>
          <w:szCs w:val="28"/>
        </w:rPr>
        <w:t>4</w:t>
      </w:r>
      <w:r w:rsidRPr="00A61A4D">
        <w:rPr>
          <w:sz w:val="28"/>
          <w:szCs w:val="28"/>
        </w:rPr>
        <w:t xml:space="preserve"> год </w:t>
      </w:r>
      <w:r w:rsidRPr="00A61A4D">
        <w:rPr>
          <w:bCs/>
          <w:sz w:val="28"/>
          <w:szCs w:val="28"/>
        </w:rPr>
        <w:t>–</w:t>
      </w:r>
      <w:r w:rsidR="00127A07" w:rsidRPr="00127A07">
        <w:rPr>
          <w:bCs/>
          <w:sz w:val="28"/>
          <w:szCs w:val="28"/>
        </w:rPr>
        <w:t xml:space="preserve">58,3 </w:t>
      </w:r>
      <w:r w:rsidRPr="00A61A4D">
        <w:rPr>
          <w:bCs/>
          <w:sz w:val="28"/>
          <w:szCs w:val="28"/>
        </w:rPr>
        <w:t>тыс. рублей, на 202</w:t>
      </w:r>
      <w:r w:rsidR="0047090B" w:rsidRPr="00A61A4D">
        <w:rPr>
          <w:bCs/>
          <w:sz w:val="28"/>
          <w:szCs w:val="28"/>
        </w:rPr>
        <w:t>5</w:t>
      </w:r>
      <w:r w:rsidRPr="00A61A4D">
        <w:rPr>
          <w:bCs/>
          <w:sz w:val="28"/>
          <w:szCs w:val="28"/>
        </w:rPr>
        <w:t xml:space="preserve"> год -</w:t>
      </w:r>
      <w:r w:rsidR="00127A07">
        <w:rPr>
          <w:bCs/>
          <w:sz w:val="28"/>
          <w:szCs w:val="28"/>
        </w:rPr>
        <w:t xml:space="preserve"> </w:t>
      </w:r>
      <w:r w:rsidR="00127A07" w:rsidRPr="00127A07">
        <w:rPr>
          <w:bCs/>
          <w:sz w:val="28"/>
          <w:szCs w:val="28"/>
        </w:rPr>
        <w:t xml:space="preserve">58,3 </w:t>
      </w:r>
      <w:r w:rsidRPr="00A61A4D">
        <w:rPr>
          <w:bCs/>
          <w:sz w:val="28"/>
          <w:szCs w:val="28"/>
        </w:rPr>
        <w:t xml:space="preserve">рублей. </w:t>
      </w:r>
    </w:p>
    <w:p w:rsidR="007A5B93" w:rsidRPr="001B01EC" w:rsidRDefault="007A5B93" w:rsidP="000C5F89">
      <w:pPr>
        <w:pStyle w:val="af0"/>
        <w:rPr>
          <w:sz w:val="28"/>
          <w:szCs w:val="28"/>
        </w:rPr>
      </w:pPr>
      <w:r w:rsidRPr="001B01EC">
        <w:rPr>
          <w:sz w:val="28"/>
          <w:szCs w:val="28"/>
        </w:rPr>
        <w:t xml:space="preserve">2. Направления расходования бюджетных ассигнований Дорожного фонда </w:t>
      </w:r>
      <w:r w:rsidR="004F0277" w:rsidRPr="001B01EC">
        <w:rPr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 </w:t>
      </w:r>
      <w:r w:rsidR="004F0277" w:rsidRPr="001B01EC">
        <w:rPr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Мордовия, установленным Советом депутатов </w:t>
      </w:r>
      <w:r w:rsidR="004F0277" w:rsidRPr="001B01EC">
        <w:rPr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Мордовия.</w:t>
      </w:r>
    </w:p>
    <w:p w:rsidR="007A5B93" w:rsidRPr="0047090B" w:rsidRDefault="007A5B93" w:rsidP="000C5F8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A5B93" w:rsidRPr="0047090B" w:rsidRDefault="007A5B93" w:rsidP="000C5F89">
      <w:pPr>
        <w:autoSpaceDE w:val="0"/>
        <w:autoSpaceDN w:val="0"/>
        <w:adjustRightInd w:val="0"/>
        <w:ind w:firstLine="426"/>
        <w:rPr>
          <w:b/>
          <w:bCs/>
          <w:sz w:val="28"/>
          <w:szCs w:val="28"/>
        </w:rPr>
      </w:pPr>
      <w:r w:rsidRPr="0047090B">
        <w:rPr>
          <w:b/>
          <w:bCs/>
          <w:spacing w:val="100"/>
          <w:sz w:val="28"/>
          <w:szCs w:val="28"/>
        </w:rPr>
        <w:t>Статья</w:t>
      </w:r>
      <w:r w:rsidR="00074722" w:rsidRPr="0047090B">
        <w:rPr>
          <w:b/>
          <w:bCs/>
          <w:sz w:val="28"/>
          <w:szCs w:val="28"/>
        </w:rPr>
        <w:t>8</w:t>
      </w:r>
      <w:r w:rsidRPr="0047090B">
        <w:rPr>
          <w:b/>
          <w:bCs/>
          <w:sz w:val="28"/>
          <w:szCs w:val="28"/>
        </w:rPr>
        <w:t>. Резервный фонд</w:t>
      </w:r>
      <w:r w:rsidR="00074722" w:rsidRPr="0047090B">
        <w:rPr>
          <w:b/>
          <w:sz w:val="28"/>
          <w:szCs w:val="28"/>
        </w:rPr>
        <w:t xml:space="preserve"> </w:t>
      </w:r>
      <w:r w:rsidR="004F0277" w:rsidRPr="0047090B">
        <w:rPr>
          <w:b/>
          <w:sz w:val="28"/>
          <w:szCs w:val="28"/>
        </w:rPr>
        <w:t xml:space="preserve">Кучкаевского </w:t>
      </w:r>
      <w:r w:rsidR="00074722" w:rsidRPr="0047090B">
        <w:rPr>
          <w:b/>
          <w:sz w:val="28"/>
          <w:szCs w:val="28"/>
        </w:rPr>
        <w:t>сельского поселения</w:t>
      </w:r>
      <w:r w:rsidRPr="0047090B">
        <w:rPr>
          <w:b/>
          <w:bCs/>
          <w:sz w:val="28"/>
          <w:szCs w:val="28"/>
        </w:rPr>
        <w:t xml:space="preserve"> </w:t>
      </w:r>
      <w:proofErr w:type="spellStart"/>
      <w:r w:rsidRPr="0047090B">
        <w:rPr>
          <w:b/>
          <w:bCs/>
          <w:sz w:val="28"/>
          <w:szCs w:val="28"/>
        </w:rPr>
        <w:t>Большеигнатовского</w:t>
      </w:r>
      <w:proofErr w:type="spellEnd"/>
      <w:r w:rsidRPr="0047090B">
        <w:rPr>
          <w:b/>
          <w:bCs/>
          <w:sz w:val="28"/>
          <w:szCs w:val="28"/>
        </w:rPr>
        <w:t xml:space="preserve"> муниципального района Республики Мордовия                     </w:t>
      </w:r>
    </w:p>
    <w:p w:rsidR="007A5B93" w:rsidRPr="0047090B" w:rsidRDefault="007A5B93" w:rsidP="000C5F89">
      <w:pPr>
        <w:autoSpaceDE w:val="0"/>
        <w:autoSpaceDN w:val="0"/>
        <w:adjustRightInd w:val="0"/>
        <w:ind w:firstLine="426"/>
        <w:rPr>
          <w:b/>
          <w:sz w:val="28"/>
          <w:szCs w:val="28"/>
        </w:rPr>
      </w:pPr>
    </w:p>
    <w:p w:rsidR="007A5B93" w:rsidRPr="001B01EC" w:rsidRDefault="000C5F89" w:rsidP="000C5F89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090B">
        <w:rPr>
          <w:sz w:val="28"/>
          <w:szCs w:val="28"/>
        </w:rPr>
        <w:t>1.</w:t>
      </w:r>
      <w:r w:rsidR="007A5B93" w:rsidRPr="001B01EC">
        <w:rPr>
          <w:sz w:val="28"/>
          <w:szCs w:val="28"/>
        </w:rPr>
        <w:t>Установить размер Резервного фонда Администрации</w:t>
      </w:r>
      <w:r w:rsidR="004F0277" w:rsidRPr="001B01EC">
        <w:rPr>
          <w:sz w:val="28"/>
          <w:szCs w:val="28"/>
        </w:rPr>
        <w:t xml:space="preserve"> Кучкаевского сельского поселения </w:t>
      </w:r>
      <w:r w:rsidR="007A5B93" w:rsidRPr="001B01EC">
        <w:rPr>
          <w:sz w:val="28"/>
          <w:szCs w:val="28"/>
        </w:rPr>
        <w:t xml:space="preserve"> </w:t>
      </w:r>
      <w:proofErr w:type="spellStart"/>
      <w:r w:rsidR="007A5B93" w:rsidRPr="001B01EC">
        <w:rPr>
          <w:sz w:val="28"/>
          <w:szCs w:val="28"/>
        </w:rPr>
        <w:t>Большеигнатовского</w:t>
      </w:r>
      <w:proofErr w:type="spellEnd"/>
      <w:r w:rsidR="007A5B93" w:rsidRPr="001B01EC">
        <w:rPr>
          <w:sz w:val="28"/>
          <w:szCs w:val="28"/>
        </w:rPr>
        <w:t xml:space="preserve"> муниципального района Республики Мордовия на 202</w:t>
      </w:r>
      <w:r w:rsidR="0047090B">
        <w:rPr>
          <w:sz w:val="28"/>
          <w:szCs w:val="28"/>
        </w:rPr>
        <w:t>3</w:t>
      </w:r>
      <w:r w:rsidR="007A5B93" w:rsidRPr="001B01EC">
        <w:rPr>
          <w:sz w:val="28"/>
          <w:szCs w:val="28"/>
        </w:rPr>
        <w:t xml:space="preserve"> год в сумме </w:t>
      </w:r>
      <w:r w:rsidR="00074722" w:rsidRPr="001B01EC">
        <w:rPr>
          <w:sz w:val="28"/>
          <w:szCs w:val="28"/>
        </w:rPr>
        <w:t>1</w:t>
      </w:r>
      <w:r w:rsidR="00A61A4D">
        <w:rPr>
          <w:sz w:val="28"/>
          <w:szCs w:val="28"/>
        </w:rPr>
        <w:t>2,6</w:t>
      </w:r>
      <w:r w:rsidR="007A5B93" w:rsidRPr="001B01EC">
        <w:rPr>
          <w:sz w:val="28"/>
          <w:szCs w:val="28"/>
        </w:rPr>
        <w:t xml:space="preserve"> тыс. рублей, на  202</w:t>
      </w:r>
      <w:r w:rsidR="0047090B">
        <w:rPr>
          <w:sz w:val="28"/>
          <w:szCs w:val="28"/>
        </w:rPr>
        <w:t>4</w:t>
      </w:r>
      <w:r w:rsidR="007A5B93" w:rsidRPr="001B01EC">
        <w:rPr>
          <w:sz w:val="28"/>
          <w:szCs w:val="28"/>
        </w:rPr>
        <w:t xml:space="preserve"> год – </w:t>
      </w:r>
      <w:r w:rsidR="00074722" w:rsidRPr="001B01EC">
        <w:rPr>
          <w:sz w:val="28"/>
          <w:szCs w:val="28"/>
        </w:rPr>
        <w:t>1</w:t>
      </w:r>
      <w:r w:rsidR="00A61A4D">
        <w:rPr>
          <w:sz w:val="28"/>
          <w:szCs w:val="28"/>
        </w:rPr>
        <w:t>5</w:t>
      </w:r>
      <w:r w:rsidR="00074722" w:rsidRPr="001B01EC">
        <w:rPr>
          <w:sz w:val="28"/>
          <w:szCs w:val="28"/>
        </w:rPr>
        <w:t>,</w:t>
      </w:r>
      <w:r w:rsidR="00A61A4D">
        <w:rPr>
          <w:sz w:val="28"/>
          <w:szCs w:val="28"/>
        </w:rPr>
        <w:t>3</w:t>
      </w:r>
      <w:r w:rsidR="007A5B93" w:rsidRPr="001B01EC">
        <w:rPr>
          <w:sz w:val="28"/>
          <w:szCs w:val="28"/>
        </w:rPr>
        <w:t xml:space="preserve"> тыс. рублей, на 202</w:t>
      </w:r>
      <w:r w:rsidR="0047090B">
        <w:rPr>
          <w:sz w:val="28"/>
          <w:szCs w:val="28"/>
        </w:rPr>
        <w:t>5</w:t>
      </w:r>
      <w:r w:rsidR="007A5B93" w:rsidRPr="001B01EC">
        <w:rPr>
          <w:sz w:val="28"/>
          <w:szCs w:val="28"/>
        </w:rPr>
        <w:t xml:space="preserve"> год </w:t>
      </w:r>
      <w:r w:rsidR="00074722" w:rsidRPr="001B01EC">
        <w:rPr>
          <w:sz w:val="28"/>
          <w:szCs w:val="28"/>
        </w:rPr>
        <w:t>1</w:t>
      </w:r>
      <w:r w:rsidR="00A61A4D">
        <w:rPr>
          <w:sz w:val="28"/>
          <w:szCs w:val="28"/>
        </w:rPr>
        <w:t>5</w:t>
      </w:r>
      <w:r w:rsidR="00074722" w:rsidRPr="001B01EC">
        <w:rPr>
          <w:sz w:val="28"/>
          <w:szCs w:val="28"/>
        </w:rPr>
        <w:t>,</w:t>
      </w:r>
      <w:r w:rsidR="00A61A4D">
        <w:rPr>
          <w:sz w:val="28"/>
          <w:szCs w:val="28"/>
        </w:rPr>
        <w:t>5</w:t>
      </w:r>
      <w:r w:rsidR="007A5B93" w:rsidRPr="001B01EC">
        <w:rPr>
          <w:sz w:val="28"/>
          <w:szCs w:val="28"/>
        </w:rPr>
        <w:t xml:space="preserve"> тыс. рублей.</w:t>
      </w:r>
    </w:p>
    <w:p w:rsidR="007A5B93" w:rsidRPr="001B01EC" w:rsidRDefault="007A5B93" w:rsidP="0047090B">
      <w:pPr>
        <w:autoSpaceDE w:val="0"/>
        <w:autoSpaceDN w:val="0"/>
        <w:adjustRightInd w:val="0"/>
        <w:jc w:val="both"/>
        <w:rPr>
          <w:bCs/>
          <w:spacing w:val="100"/>
          <w:sz w:val="28"/>
          <w:szCs w:val="28"/>
        </w:rPr>
      </w:pPr>
    </w:p>
    <w:p w:rsidR="007A5B93" w:rsidRPr="0047090B" w:rsidRDefault="007A5B93" w:rsidP="000C5F8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B01EC">
        <w:rPr>
          <w:bCs/>
          <w:spacing w:val="100"/>
          <w:sz w:val="28"/>
          <w:szCs w:val="28"/>
        </w:rPr>
        <w:t xml:space="preserve">   </w:t>
      </w:r>
      <w:r w:rsidRPr="0047090B">
        <w:rPr>
          <w:b/>
          <w:bCs/>
          <w:spacing w:val="100"/>
          <w:sz w:val="28"/>
          <w:szCs w:val="28"/>
        </w:rPr>
        <w:t>Статья</w:t>
      </w:r>
      <w:proofErr w:type="gramStart"/>
      <w:r w:rsidR="00074722" w:rsidRPr="0047090B">
        <w:rPr>
          <w:b/>
          <w:bCs/>
          <w:sz w:val="28"/>
          <w:szCs w:val="28"/>
        </w:rPr>
        <w:t>9</w:t>
      </w:r>
      <w:proofErr w:type="gramEnd"/>
      <w:r w:rsidRPr="0047090B">
        <w:rPr>
          <w:b/>
          <w:bCs/>
          <w:sz w:val="28"/>
          <w:szCs w:val="28"/>
        </w:rPr>
        <w:t xml:space="preserve">. Расходы на исполнение судебных актов по искам  к </w:t>
      </w:r>
      <w:proofErr w:type="spellStart"/>
      <w:r w:rsidR="004F0277" w:rsidRPr="0047090B">
        <w:rPr>
          <w:b/>
          <w:bCs/>
          <w:sz w:val="28"/>
          <w:szCs w:val="28"/>
        </w:rPr>
        <w:t>Кучкаевскому</w:t>
      </w:r>
      <w:proofErr w:type="spellEnd"/>
      <w:r w:rsidR="004F0277" w:rsidRPr="0047090B">
        <w:rPr>
          <w:b/>
          <w:bCs/>
          <w:sz w:val="28"/>
          <w:szCs w:val="28"/>
        </w:rPr>
        <w:t xml:space="preserve"> </w:t>
      </w:r>
      <w:r w:rsidR="00074722" w:rsidRPr="0047090B">
        <w:rPr>
          <w:b/>
          <w:sz w:val="28"/>
          <w:szCs w:val="28"/>
        </w:rPr>
        <w:t>сельскому поселению</w:t>
      </w:r>
      <w:r w:rsidR="00074722" w:rsidRPr="0047090B">
        <w:rPr>
          <w:b/>
          <w:bCs/>
          <w:sz w:val="28"/>
          <w:szCs w:val="28"/>
        </w:rPr>
        <w:t xml:space="preserve"> </w:t>
      </w:r>
      <w:proofErr w:type="spellStart"/>
      <w:r w:rsidRPr="0047090B">
        <w:rPr>
          <w:b/>
          <w:bCs/>
          <w:sz w:val="28"/>
          <w:szCs w:val="28"/>
        </w:rPr>
        <w:t>Большеигнатовско</w:t>
      </w:r>
      <w:r w:rsidR="00074722" w:rsidRPr="0047090B">
        <w:rPr>
          <w:b/>
          <w:bCs/>
          <w:sz w:val="28"/>
          <w:szCs w:val="28"/>
        </w:rPr>
        <w:t>го</w:t>
      </w:r>
      <w:proofErr w:type="spellEnd"/>
      <w:r w:rsidRPr="0047090B">
        <w:rPr>
          <w:b/>
          <w:bCs/>
          <w:sz w:val="28"/>
          <w:szCs w:val="28"/>
        </w:rPr>
        <w:t xml:space="preserve"> муниципально</w:t>
      </w:r>
      <w:r w:rsidR="00074722" w:rsidRPr="0047090B">
        <w:rPr>
          <w:b/>
          <w:bCs/>
          <w:sz w:val="28"/>
          <w:szCs w:val="28"/>
        </w:rPr>
        <w:t>го</w:t>
      </w:r>
      <w:r w:rsidRPr="0047090B">
        <w:rPr>
          <w:b/>
          <w:bCs/>
          <w:sz w:val="28"/>
          <w:szCs w:val="28"/>
        </w:rPr>
        <w:t xml:space="preserve"> район</w:t>
      </w:r>
      <w:r w:rsidR="00074722" w:rsidRPr="0047090B">
        <w:rPr>
          <w:b/>
          <w:bCs/>
          <w:sz w:val="28"/>
          <w:szCs w:val="28"/>
        </w:rPr>
        <w:t>а</w:t>
      </w:r>
      <w:r w:rsidR="0047090B">
        <w:rPr>
          <w:b/>
          <w:bCs/>
          <w:sz w:val="28"/>
          <w:szCs w:val="28"/>
        </w:rPr>
        <w:t xml:space="preserve"> Республики Мордовия.</w:t>
      </w:r>
    </w:p>
    <w:p w:rsidR="007A5B93" w:rsidRPr="001B01EC" w:rsidRDefault="007A5B93" w:rsidP="000C5F8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A5B93" w:rsidRPr="001B01EC" w:rsidRDefault="007A5B93" w:rsidP="000C5F89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1B01EC">
        <w:rPr>
          <w:sz w:val="28"/>
          <w:szCs w:val="28"/>
        </w:rPr>
        <w:t xml:space="preserve">Из бюджета </w:t>
      </w:r>
      <w:r w:rsidR="004F0277" w:rsidRPr="001B01EC">
        <w:rPr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 предоставляются бюджетные ассигнования на исполнение судебных актов по искам к </w:t>
      </w:r>
      <w:proofErr w:type="spellStart"/>
      <w:r w:rsidR="004F0277" w:rsidRPr="001B01EC">
        <w:rPr>
          <w:sz w:val="28"/>
          <w:szCs w:val="28"/>
        </w:rPr>
        <w:t>Кучкаевскому</w:t>
      </w:r>
      <w:proofErr w:type="spellEnd"/>
      <w:r w:rsidR="004F0277" w:rsidRPr="001B01EC">
        <w:rPr>
          <w:sz w:val="28"/>
          <w:szCs w:val="28"/>
        </w:rPr>
        <w:t xml:space="preserve"> </w:t>
      </w:r>
      <w:r w:rsidR="00074722" w:rsidRPr="001B01EC">
        <w:rPr>
          <w:sz w:val="28"/>
          <w:szCs w:val="28"/>
        </w:rPr>
        <w:t xml:space="preserve">сельскому поселению </w:t>
      </w:r>
      <w:proofErr w:type="spellStart"/>
      <w:r w:rsidRPr="001B01EC">
        <w:rPr>
          <w:sz w:val="28"/>
          <w:szCs w:val="28"/>
        </w:rPr>
        <w:t>Большеигнатовско</w:t>
      </w:r>
      <w:r w:rsidR="00074722" w:rsidRPr="001B01EC">
        <w:rPr>
          <w:sz w:val="28"/>
          <w:szCs w:val="28"/>
        </w:rPr>
        <w:t>го</w:t>
      </w:r>
      <w:proofErr w:type="spellEnd"/>
      <w:r w:rsidRPr="001B01EC">
        <w:rPr>
          <w:sz w:val="28"/>
          <w:szCs w:val="28"/>
        </w:rPr>
        <w:t xml:space="preserve"> муниципально</w:t>
      </w:r>
      <w:r w:rsidR="00074722" w:rsidRPr="001B01EC">
        <w:rPr>
          <w:sz w:val="28"/>
          <w:szCs w:val="28"/>
        </w:rPr>
        <w:t>го</w:t>
      </w:r>
      <w:r w:rsidRPr="001B01EC">
        <w:rPr>
          <w:sz w:val="28"/>
          <w:szCs w:val="28"/>
        </w:rPr>
        <w:t xml:space="preserve"> район</w:t>
      </w:r>
      <w:r w:rsidR="00074722" w:rsidRPr="001B01EC">
        <w:rPr>
          <w:sz w:val="28"/>
          <w:szCs w:val="28"/>
        </w:rPr>
        <w:t>а</w:t>
      </w:r>
      <w:r w:rsidRPr="001B01EC">
        <w:rPr>
          <w:sz w:val="28"/>
          <w:szCs w:val="28"/>
        </w:rPr>
        <w:t xml:space="preserve"> Республики Мордовия о возмещении вреда, причиненного </w:t>
      </w:r>
      <w:r w:rsidR="00A61A4D">
        <w:rPr>
          <w:sz w:val="28"/>
          <w:szCs w:val="28"/>
        </w:rPr>
        <w:t xml:space="preserve">гражданину или юридическому лицу </w:t>
      </w:r>
      <w:r w:rsidRPr="001B01EC">
        <w:rPr>
          <w:sz w:val="28"/>
          <w:szCs w:val="28"/>
        </w:rPr>
        <w:t xml:space="preserve">в результате </w:t>
      </w:r>
      <w:r w:rsidR="00A61A4D">
        <w:rPr>
          <w:sz w:val="28"/>
          <w:szCs w:val="28"/>
        </w:rPr>
        <w:t xml:space="preserve">незаконных действий (бездействия) органов </w:t>
      </w:r>
      <w:r w:rsidRPr="001B01EC">
        <w:rPr>
          <w:sz w:val="28"/>
          <w:szCs w:val="28"/>
        </w:rPr>
        <w:t xml:space="preserve"> местного самоуправления </w:t>
      </w:r>
      <w:r w:rsidR="00A61A4D">
        <w:rPr>
          <w:sz w:val="28"/>
          <w:szCs w:val="28"/>
        </w:rPr>
        <w:t>либо  должностных лиц этих органов.</w:t>
      </w:r>
    </w:p>
    <w:p w:rsidR="007A5B93" w:rsidRPr="001B01EC" w:rsidRDefault="007A5B93" w:rsidP="007A5B93">
      <w:pPr>
        <w:autoSpaceDE w:val="0"/>
        <w:autoSpaceDN w:val="0"/>
        <w:adjustRightInd w:val="0"/>
        <w:ind w:firstLine="728"/>
        <w:jc w:val="both"/>
        <w:rPr>
          <w:bCs/>
          <w:spacing w:val="100"/>
          <w:sz w:val="28"/>
          <w:szCs w:val="28"/>
        </w:rPr>
      </w:pPr>
    </w:p>
    <w:p w:rsidR="007A5B93" w:rsidRPr="00F77329" w:rsidRDefault="007A5B93" w:rsidP="000C5F89">
      <w:pPr>
        <w:autoSpaceDE w:val="0"/>
        <w:autoSpaceDN w:val="0"/>
        <w:adjustRightInd w:val="0"/>
        <w:ind w:firstLine="426"/>
        <w:rPr>
          <w:b/>
          <w:sz w:val="28"/>
          <w:szCs w:val="28"/>
        </w:rPr>
      </w:pPr>
      <w:r w:rsidRPr="00F77329">
        <w:rPr>
          <w:b/>
          <w:bCs/>
          <w:spacing w:val="100"/>
          <w:sz w:val="28"/>
          <w:szCs w:val="28"/>
        </w:rPr>
        <w:t>Статья</w:t>
      </w:r>
      <w:r w:rsidRPr="00F77329">
        <w:rPr>
          <w:b/>
          <w:bCs/>
          <w:sz w:val="28"/>
          <w:szCs w:val="28"/>
        </w:rPr>
        <w:t>1</w:t>
      </w:r>
      <w:r w:rsidR="00074722" w:rsidRPr="00F77329">
        <w:rPr>
          <w:b/>
          <w:bCs/>
          <w:sz w:val="28"/>
          <w:szCs w:val="28"/>
        </w:rPr>
        <w:t>0</w:t>
      </w:r>
      <w:r w:rsidRPr="00F77329">
        <w:rPr>
          <w:b/>
          <w:bCs/>
          <w:sz w:val="28"/>
          <w:szCs w:val="28"/>
        </w:rPr>
        <w:t xml:space="preserve">. </w:t>
      </w:r>
      <w:r w:rsidRPr="00F77329">
        <w:rPr>
          <w:b/>
          <w:sz w:val="28"/>
          <w:szCs w:val="28"/>
        </w:rPr>
        <w:t>Муниципальные внутренние заимствования</w:t>
      </w:r>
      <w:r w:rsidR="00074722" w:rsidRPr="00F77329">
        <w:rPr>
          <w:b/>
          <w:sz w:val="28"/>
          <w:szCs w:val="28"/>
        </w:rPr>
        <w:t>,</w:t>
      </w:r>
      <w:r w:rsidRPr="00F77329">
        <w:rPr>
          <w:b/>
          <w:sz w:val="28"/>
          <w:szCs w:val="28"/>
        </w:rPr>
        <w:t xml:space="preserve"> муниципальный долг и предоставление муниципальных гарантий </w:t>
      </w:r>
      <w:r w:rsidR="00F77329" w:rsidRPr="00F77329">
        <w:rPr>
          <w:b/>
          <w:sz w:val="28"/>
          <w:szCs w:val="28"/>
        </w:rPr>
        <w:t xml:space="preserve">Кучкаевского сельского поселения </w:t>
      </w:r>
      <w:proofErr w:type="spellStart"/>
      <w:r w:rsidRPr="00F77329">
        <w:rPr>
          <w:b/>
          <w:sz w:val="28"/>
          <w:szCs w:val="28"/>
        </w:rPr>
        <w:t>Большеигнатовского</w:t>
      </w:r>
      <w:proofErr w:type="spellEnd"/>
      <w:r w:rsidRPr="00F77329">
        <w:rPr>
          <w:b/>
          <w:sz w:val="28"/>
          <w:szCs w:val="28"/>
        </w:rPr>
        <w:t xml:space="preserve"> муниципального района Республики Мордовия</w:t>
      </w:r>
    </w:p>
    <w:p w:rsidR="007A5B93" w:rsidRPr="001B01EC" w:rsidRDefault="007A5B93" w:rsidP="000C5F8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A5B93" w:rsidRPr="001B01EC" w:rsidRDefault="007A5B93" w:rsidP="000C5F89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1B01EC">
        <w:rPr>
          <w:sz w:val="28"/>
          <w:szCs w:val="28"/>
        </w:rPr>
        <w:lastRenderedPageBreak/>
        <w:t xml:space="preserve">1. </w:t>
      </w:r>
      <w:r w:rsidRPr="001B01EC">
        <w:rPr>
          <w:bCs/>
          <w:sz w:val="28"/>
          <w:szCs w:val="28"/>
        </w:rPr>
        <w:t xml:space="preserve">Право осуществления от имени </w:t>
      </w:r>
      <w:r w:rsidR="004F0277" w:rsidRPr="001B01EC">
        <w:rPr>
          <w:bCs/>
          <w:sz w:val="28"/>
          <w:szCs w:val="28"/>
        </w:rPr>
        <w:t xml:space="preserve">Кучкаевского </w:t>
      </w:r>
      <w:r w:rsidR="00074722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</w:t>
      </w:r>
      <w:r w:rsidRPr="001B01EC">
        <w:rPr>
          <w:bCs/>
          <w:sz w:val="28"/>
          <w:szCs w:val="28"/>
        </w:rPr>
        <w:t xml:space="preserve"> муниципальных внутренних заимствований </w:t>
      </w:r>
      <w:r w:rsidR="004F0277" w:rsidRPr="001B01EC">
        <w:rPr>
          <w:bCs/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 </w:t>
      </w:r>
      <w:r w:rsidRPr="001B01EC">
        <w:rPr>
          <w:rStyle w:val="af"/>
        </w:rPr>
        <w:t xml:space="preserve"> </w:t>
      </w:r>
      <w:r w:rsidRPr="001B01EC">
        <w:rPr>
          <w:rStyle w:val="af"/>
          <w:sz w:val="28"/>
          <w:szCs w:val="28"/>
        </w:rPr>
        <w:t>п</w:t>
      </w:r>
      <w:r w:rsidRPr="001B01EC">
        <w:rPr>
          <w:sz w:val="28"/>
          <w:szCs w:val="28"/>
        </w:rPr>
        <w:t>ринадлежит Ад</w:t>
      </w:r>
      <w:r w:rsidRPr="001B01EC">
        <w:rPr>
          <w:bCs/>
          <w:sz w:val="28"/>
          <w:szCs w:val="28"/>
        </w:rPr>
        <w:t xml:space="preserve">министрации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района Республики Мордовия.</w:t>
      </w:r>
    </w:p>
    <w:p w:rsidR="007A5B93" w:rsidRPr="001B01EC" w:rsidRDefault="007A5B93" w:rsidP="000C5F89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 xml:space="preserve">2. Утвердить источники внутреннего финансирования дефицита бюджета </w:t>
      </w:r>
      <w:r w:rsidR="004F0277" w:rsidRPr="001B01EC">
        <w:rPr>
          <w:rFonts w:ascii="Times New Roman" w:hAnsi="Times New Roman" w:cs="Times New Roman"/>
          <w:sz w:val="28"/>
          <w:szCs w:val="28"/>
        </w:rPr>
        <w:t xml:space="preserve">Кучкаевского </w:t>
      </w:r>
      <w:r w:rsidR="00033650" w:rsidRPr="001B0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B01E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B01E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F77329">
        <w:rPr>
          <w:rFonts w:ascii="Times New Roman" w:hAnsi="Times New Roman" w:cs="Times New Roman"/>
          <w:sz w:val="28"/>
          <w:szCs w:val="28"/>
        </w:rPr>
        <w:t>3</w:t>
      </w:r>
      <w:r w:rsidRPr="001B01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77329">
        <w:rPr>
          <w:rFonts w:ascii="Times New Roman" w:hAnsi="Times New Roman" w:cs="Times New Roman"/>
          <w:sz w:val="28"/>
          <w:szCs w:val="28"/>
        </w:rPr>
        <w:t>4</w:t>
      </w:r>
      <w:r w:rsidRPr="001B01EC">
        <w:rPr>
          <w:rFonts w:ascii="Times New Roman" w:hAnsi="Times New Roman" w:cs="Times New Roman"/>
          <w:sz w:val="28"/>
          <w:szCs w:val="28"/>
        </w:rPr>
        <w:t xml:space="preserve"> и 202</w:t>
      </w:r>
      <w:r w:rsidR="00F77329">
        <w:rPr>
          <w:rFonts w:ascii="Times New Roman" w:hAnsi="Times New Roman" w:cs="Times New Roman"/>
          <w:sz w:val="28"/>
          <w:szCs w:val="28"/>
        </w:rPr>
        <w:t>5</w:t>
      </w:r>
      <w:r w:rsidRPr="001B01EC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033650" w:rsidRPr="001B01EC">
        <w:rPr>
          <w:rFonts w:ascii="Times New Roman" w:hAnsi="Times New Roman" w:cs="Times New Roman"/>
          <w:sz w:val="28"/>
          <w:szCs w:val="28"/>
        </w:rPr>
        <w:t xml:space="preserve">6 </w:t>
      </w:r>
      <w:r w:rsidRPr="001B01EC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A5B93" w:rsidRPr="001B01EC" w:rsidRDefault="007A5B93" w:rsidP="000C5F89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1B01EC">
        <w:rPr>
          <w:rFonts w:ascii="Times New Roman" w:hAnsi="Times New Roman" w:cs="Times New Roman"/>
          <w:sz w:val="28"/>
          <w:szCs w:val="28"/>
        </w:rPr>
        <w:t xml:space="preserve">3. Утвердить Программу муниципальных внутренних заимствований </w:t>
      </w:r>
      <w:r w:rsidR="004F0277" w:rsidRPr="001B01EC">
        <w:rPr>
          <w:rFonts w:ascii="Times New Roman" w:hAnsi="Times New Roman" w:cs="Times New Roman"/>
          <w:sz w:val="28"/>
          <w:szCs w:val="28"/>
        </w:rPr>
        <w:t xml:space="preserve">Кучкаевского </w:t>
      </w:r>
      <w:r w:rsidR="00033650" w:rsidRPr="001B0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B01E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B01E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F77329">
        <w:rPr>
          <w:rFonts w:ascii="Times New Roman" w:hAnsi="Times New Roman" w:cs="Times New Roman"/>
          <w:sz w:val="28"/>
          <w:szCs w:val="28"/>
        </w:rPr>
        <w:t>3</w:t>
      </w:r>
      <w:r w:rsidRPr="001B01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77329">
        <w:rPr>
          <w:rFonts w:ascii="Times New Roman" w:hAnsi="Times New Roman" w:cs="Times New Roman"/>
          <w:sz w:val="28"/>
          <w:szCs w:val="28"/>
        </w:rPr>
        <w:t>4</w:t>
      </w:r>
      <w:r w:rsidRPr="001B01EC">
        <w:rPr>
          <w:rFonts w:ascii="Times New Roman" w:hAnsi="Times New Roman" w:cs="Times New Roman"/>
          <w:sz w:val="28"/>
          <w:szCs w:val="28"/>
        </w:rPr>
        <w:t xml:space="preserve"> и 202</w:t>
      </w:r>
      <w:r w:rsidR="00F77329">
        <w:rPr>
          <w:rFonts w:ascii="Times New Roman" w:hAnsi="Times New Roman" w:cs="Times New Roman"/>
          <w:sz w:val="28"/>
          <w:szCs w:val="28"/>
        </w:rPr>
        <w:t>5</w:t>
      </w:r>
      <w:r w:rsidRPr="001B01EC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033650" w:rsidRPr="001B01EC">
        <w:rPr>
          <w:rFonts w:ascii="Times New Roman" w:hAnsi="Times New Roman" w:cs="Times New Roman"/>
          <w:sz w:val="28"/>
          <w:szCs w:val="28"/>
        </w:rPr>
        <w:t>7</w:t>
      </w:r>
      <w:r w:rsidRPr="001B01EC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7A5B93" w:rsidRPr="005B2C7D" w:rsidRDefault="007A5B93" w:rsidP="000C5F89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 w:rsidRPr="001B01EC">
        <w:rPr>
          <w:sz w:val="28"/>
          <w:szCs w:val="28"/>
        </w:rPr>
        <w:t xml:space="preserve">4. Установить предельный объем заимствований </w:t>
      </w:r>
      <w:r w:rsidR="004F0277" w:rsidRPr="001B01EC">
        <w:rPr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 xml:space="preserve">сельского поселения </w:t>
      </w:r>
      <w:proofErr w:type="spellStart"/>
      <w:r w:rsidRPr="005B2C7D">
        <w:rPr>
          <w:sz w:val="28"/>
          <w:szCs w:val="28"/>
        </w:rPr>
        <w:t>Большеигнатовского</w:t>
      </w:r>
      <w:proofErr w:type="spellEnd"/>
      <w:r w:rsidRPr="005B2C7D">
        <w:rPr>
          <w:sz w:val="28"/>
          <w:szCs w:val="28"/>
        </w:rPr>
        <w:t xml:space="preserve"> муниципального района Республики Мордовия на 202</w:t>
      </w:r>
      <w:r w:rsidR="00F77329" w:rsidRPr="005B2C7D">
        <w:rPr>
          <w:sz w:val="28"/>
          <w:szCs w:val="28"/>
        </w:rPr>
        <w:t>3</w:t>
      </w:r>
      <w:r w:rsidRPr="005B2C7D">
        <w:rPr>
          <w:sz w:val="28"/>
          <w:szCs w:val="28"/>
        </w:rPr>
        <w:t xml:space="preserve"> год в сумме </w:t>
      </w:r>
      <w:r w:rsidR="00033650" w:rsidRPr="005B2C7D">
        <w:rPr>
          <w:sz w:val="28"/>
          <w:szCs w:val="28"/>
        </w:rPr>
        <w:t>0,0</w:t>
      </w:r>
      <w:r w:rsidRPr="005B2C7D">
        <w:rPr>
          <w:sz w:val="28"/>
          <w:szCs w:val="28"/>
        </w:rPr>
        <w:t xml:space="preserve"> тыс. рублей, на 202</w:t>
      </w:r>
      <w:r w:rsidR="00F77329" w:rsidRPr="005B2C7D">
        <w:rPr>
          <w:sz w:val="28"/>
          <w:szCs w:val="28"/>
        </w:rPr>
        <w:t>4</w:t>
      </w:r>
      <w:r w:rsidRPr="005B2C7D">
        <w:rPr>
          <w:sz w:val="28"/>
          <w:szCs w:val="28"/>
        </w:rPr>
        <w:t xml:space="preserve"> год </w:t>
      </w:r>
      <w:r w:rsidRPr="005B2C7D">
        <w:rPr>
          <w:bCs/>
          <w:sz w:val="28"/>
          <w:szCs w:val="28"/>
        </w:rPr>
        <w:t>–</w:t>
      </w:r>
      <w:r w:rsidR="00033650" w:rsidRPr="005B2C7D">
        <w:rPr>
          <w:bCs/>
          <w:sz w:val="28"/>
          <w:szCs w:val="28"/>
        </w:rPr>
        <w:t>0,0</w:t>
      </w:r>
      <w:r w:rsidRPr="005B2C7D">
        <w:rPr>
          <w:bCs/>
          <w:sz w:val="28"/>
          <w:szCs w:val="28"/>
        </w:rPr>
        <w:t xml:space="preserve"> </w:t>
      </w:r>
      <w:r w:rsidRPr="005B2C7D">
        <w:rPr>
          <w:sz w:val="28"/>
          <w:szCs w:val="28"/>
        </w:rPr>
        <w:t>тыс. рублей, на 202</w:t>
      </w:r>
      <w:r w:rsidR="00F77329" w:rsidRPr="005B2C7D">
        <w:rPr>
          <w:sz w:val="28"/>
          <w:szCs w:val="28"/>
        </w:rPr>
        <w:t>5</w:t>
      </w:r>
      <w:r w:rsidRPr="005B2C7D">
        <w:rPr>
          <w:sz w:val="28"/>
          <w:szCs w:val="28"/>
        </w:rPr>
        <w:t xml:space="preserve"> год </w:t>
      </w:r>
      <w:r w:rsidRPr="005B2C7D">
        <w:rPr>
          <w:bCs/>
          <w:sz w:val="28"/>
          <w:szCs w:val="28"/>
        </w:rPr>
        <w:t>–</w:t>
      </w:r>
      <w:r w:rsidR="00033650" w:rsidRPr="005B2C7D">
        <w:rPr>
          <w:bCs/>
          <w:sz w:val="28"/>
          <w:szCs w:val="28"/>
        </w:rPr>
        <w:t>0,0</w:t>
      </w:r>
      <w:r w:rsidRPr="005B2C7D">
        <w:rPr>
          <w:bCs/>
          <w:sz w:val="28"/>
          <w:szCs w:val="28"/>
        </w:rPr>
        <w:t xml:space="preserve"> </w:t>
      </w:r>
      <w:r w:rsidRPr="005B2C7D">
        <w:rPr>
          <w:sz w:val="28"/>
          <w:szCs w:val="28"/>
        </w:rPr>
        <w:t>тыс. рублей.</w:t>
      </w:r>
    </w:p>
    <w:p w:rsidR="007A5B93" w:rsidRPr="005B2C7D" w:rsidRDefault="007A5B93" w:rsidP="000C5F89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5B2C7D">
        <w:rPr>
          <w:sz w:val="28"/>
          <w:szCs w:val="28"/>
        </w:rPr>
        <w:t xml:space="preserve">5. Установить верхний предел муниципального внутреннего долга </w:t>
      </w:r>
      <w:r w:rsidR="004F0277" w:rsidRPr="005B2C7D">
        <w:rPr>
          <w:sz w:val="28"/>
          <w:szCs w:val="28"/>
        </w:rPr>
        <w:t xml:space="preserve">Кучкаевского сельского поселения </w:t>
      </w:r>
      <w:proofErr w:type="spellStart"/>
      <w:r w:rsidRPr="005B2C7D">
        <w:rPr>
          <w:sz w:val="28"/>
          <w:szCs w:val="28"/>
        </w:rPr>
        <w:t>Большеигнатовского</w:t>
      </w:r>
      <w:proofErr w:type="spellEnd"/>
      <w:r w:rsidRPr="005B2C7D">
        <w:rPr>
          <w:sz w:val="28"/>
          <w:szCs w:val="28"/>
        </w:rPr>
        <w:t xml:space="preserve"> муниципального района Респ</w:t>
      </w:r>
      <w:r w:rsidR="00127A07">
        <w:rPr>
          <w:sz w:val="28"/>
          <w:szCs w:val="28"/>
        </w:rPr>
        <w:t>ублики Мордовия на 1 января 2024</w:t>
      </w:r>
      <w:r w:rsidRPr="005B2C7D">
        <w:rPr>
          <w:sz w:val="28"/>
          <w:szCs w:val="28"/>
        </w:rPr>
        <w:t xml:space="preserve"> года в сумме  </w:t>
      </w:r>
      <w:r w:rsidR="00127A07">
        <w:rPr>
          <w:sz w:val="28"/>
          <w:szCs w:val="28"/>
        </w:rPr>
        <w:t>982908,53</w:t>
      </w:r>
      <w:r w:rsidRPr="005B2C7D">
        <w:rPr>
          <w:sz w:val="28"/>
          <w:szCs w:val="28"/>
        </w:rPr>
        <w:t xml:space="preserve"> тыс. рублей, на 1 января 202</w:t>
      </w:r>
      <w:r w:rsidR="00127A07">
        <w:rPr>
          <w:sz w:val="28"/>
          <w:szCs w:val="28"/>
        </w:rPr>
        <w:t>5</w:t>
      </w:r>
      <w:r w:rsidRPr="005B2C7D">
        <w:rPr>
          <w:sz w:val="28"/>
          <w:szCs w:val="28"/>
        </w:rPr>
        <w:t xml:space="preserve"> года </w:t>
      </w:r>
      <w:r w:rsidRPr="005B2C7D">
        <w:rPr>
          <w:bCs/>
          <w:sz w:val="28"/>
          <w:szCs w:val="28"/>
        </w:rPr>
        <w:t>–</w:t>
      </w:r>
      <w:r w:rsidR="00127A07">
        <w:rPr>
          <w:bCs/>
          <w:sz w:val="28"/>
          <w:szCs w:val="28"/>
        </w:rPr>
        <w:t xml:space="preserve"> 941421,27 </w:t>
      </w:r>
      <w:r w:rsidR="00127A07">
        <w:rPr>
          <w:sz w:val="28"/>
          <w:szCs w:val="28"/>
        </w:rPr>
        <w:t>тыс. рублей, на 1 января 2026</w:t>
      </w:r>
      <w:r w:rsidRPr="005B2C7D">
        <w:rPr>
          <w:sz w:val="28"/>
          <w:szCs w:val="28"/>
        </w:rPr>
        <w:t xml:space="preserve"> года </w:t>
      </w:r>
      <w:r w:rsidRPr="005B2C7D">
        <w:rPr>
          <w:bCs/>
          <w:sz w:val="28"/>
          <w:szCs w:val="28"/>
        </w:rPr>
        <w:t>–</w:t>
      </w:r>
      <w:r w:rsidR="00127A07">
        <w:rPr>
          <w:bCs/>
          <w:sz w:val="28"/>
          <w:szCs w:val="28"/>
        </w:rPr>
        <w:t xml:space="preserve"> 887764,42 </w:t>
      </w:r>
      <w:r w:rsidRPr="005B2C7D">
        <w:rPr>
          <w:bCs/>
          <w:sz w:val="28"/>
          <w:szCs w:val="28"/>
        </w:rPr>
        <w:t xml:space="preserve"> </w:t>
      </w:r>
      <w:r w:rsidRPr="005B2C7D">
        <w:rPr>
          <w:sz w:val="28"/>
          <w:szCs w:val="28"/>
        </w:rPr>
        <w:t>тыс. рублей.</w:t>
      </w:r>
    </w:p>
    <w:p w:rsidR="007A5B93" w:rsidRPr="001B01EC" w:rsidRDefault="007A5B93" w:rsidP="000C5F89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  <w:r w:rsidRPr="005B2C7D">
        <w:rPr>
          <w:rFonts w:ascii="Times New Roman" w:hAnsi="Times New Roman" w:cs="Times New Roman"/>
          <w:sz w:val="28"/>
          <w:szCs w:val="28"/>
        </w:rPr>
        <w:t xml:space="preserve">6. Утвердить Программу муниципальных гарантий </w:t>
      </w:r>
      <w:r w:rsidR="004F0277" w:rsidRPr="005B2C7D">
        <w:rPr>
          <w:rFonts w:ascii="Times New Roman" w:hAnsi="Times New Roman" w:cs="Times New Roman"/>
          <w:sz w:val="28"/>
          <w:szCs w:val="28"/>
        </w:rPr>
        <w:t xml:space="preserve">Кучкаевского </w:t>
      </w:r>
      <w:r w:rsidR="00033650" w:rsidRPr="001B01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1B01E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1B01E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</w:t>
      </w:r>
      <w:r w:rsidR="00F77329">
        <w:rPr>
          <w:rFonts w:ascii="Times New Roman" w:hAnsi="Times New Roman" w:cs="Times New Roman"/>
          <w:sz w:val="28"/>
          <w:szCs w:val="28"/>
        </w:rPr>
        <w:t>3</w:t>
      </w:r>
      <w:r w:rsidRPr="001B01E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77329">
        <w:rPr>
          <w:rFonts w:ascii="Times New Roman" w:hAnsi="Times New Roman" w:cs="Times New Roman"/>
          <w:sz w:val="28"/>
          <w:szCs w:val="28"/>
        </w:rPr>
        <w:t>4</w:t>
      </w:r>
      <w:r w:rsidRPr="001B01EC">
        <w:rPr>
          <w:rFonts w:ascii="Times New Roman" w:hAnsi="Times New Roman" w:cs="Times New Roman"/>
          <w:sz w:val="28"/>
          <w:szCs w:val="28"/>
        </w:rPr>
        <w:t xml:space="preserve"> и 202</w:t>
      </w:r>
      <w:r w:rsidR="00F77329">
        <w:rPr>
          <w:rFonts w:ascii="Times New Roman" w:hAnsi="Times New Roman" w:cs="Times New Roman"/>
          <w:sz w:val="28"/>
          <w:szCs w:val="28"/>
        </w:rPr>
        <w:t>5</w:t>
      </w:r>
      <w:r w:rsidRPr="001B01EC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033650" w:rsidRPr="001B01EC">
        <w:rPr>
          <w:rFonts w:ascii="Times New Roman" w:hAnsi="Times New Roman" w:cs="Times New Roman"/>
          <w:sz w:val="28"/>
          <w:szCs w:val="28"/>
        </w:rPr>
        <w:t>8</w:t>
      </w:r>
      <w:r w:rsidRPr="001B01E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A5B93" w:rsidRPr="001B01EC" w:rsidRDefault="007A5B93" w:rsidP="000C5F8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A5B93" w:rsidRPr="00F77329" w:rsidRDefault="007A5B93" w:rsidP="000C5F89">
      <w:pPr>
        <w:autoSpaceDE w:val="0"/>
        <w:autoSpaceDN w:val="0"/>
        <w:adjustRightInd w:val="0"/>
        <w:ind w:left="-142" w:firstLine="568"/>
        <w:rPr>
          <w:b/>
          <w:bCs/>
          <w:sz w:val="28"/>
          <w:szCs w:val="28"/>
        </w:rPr>
      </w:pPr>
      <w:r w:rsidRPr="00F77329">
        <w:rPr>
          <w:b/>
          <w:bCs/>
          <w:spacing w:val="100"/>
          <w:sz w:val="28"/>
          <w:szCs w:val="28"/>
        </w:rPr>
        <w:t>Статья</w:t>
      </w:r>
      <w:r w:rsidRPr="00F77329">
        <w:rPr>
          <w:b/>
          <w:bCs/>
          <w:sz w:val="28"/>
          <w:szCs w:val="28"/>
        </w:rPr>
        <w:t>1</w:t>
      </w:r>
      <w:r w:rsidR="00AE44D0" w:rsidRPr="00F77329">
        <w:rPr>
          <w:b/>
          <w:bCs/>
          <w:sz w:val="28"/>
          <w:szCs w:val="28"/>
        </w:rPr>
        <w:t>1</w:t>
      </w:r>
      <w:r w:rsidRPr="00F77329">
        <w:rPr>
          <w:b/>
          <w:bCs/>
          <w:sz w:val="28"/>
          <w:szCs w:val="28"/>
        </w:rPr>
        <w:t xml:space="preserve">. Особенности исполнения бюджета </w:t>
      </w:r>
      <w:r w:rsidR="004F0277" w:rsidRPr="00F77329">
        <w:rPr>
          <w:b/>
          <w:bCs/>
          <w:sz w:val="28"/>
          <w:szCs w:val="28"/>
        </w:rPr>
        <w:t xml:space="preserve">Кучкаевского </w:t>
      </w:r>
      <w:r w:rsidR="00033650" w:rsidRPr="00F77329">
        <w:rPr>
          <w:b/>
          <w:sz w:val="28"/>
          <w:szCs w:val="28"/>
        </w:rPr>
        <w:t>сельского поселения</w:t>
      </w:r>
      <w:r w:rsidR="00033650" w:rsidRPr="00F77329">
        <w:rPr>
          <w:b/>
          <w:bCs/>
          <w:sz w:val="28"/>
          <w:szCs w:val="28"/>
        </w:rPr>
        <w:t xml:space="preserve"> </w:t>
      </w:r>
      <w:proofErr w:type="spellStart"/>
      <w:r w:rsidRPr="00F77329">
        <w:rPr>
          <w:b/>
          <w:bCs/>
          <w:sz w:val="28"/>
          <w:szCs w:val="28"/>
        </w:rPr>
        <w:t>Большеигнатовского</w:t>
      </w:r>
      <w:proofErr w:type="spellEnd"/>
      <w:r w:rsidRPr="00F77329">
        <w:rPr>
          <w:b/>
          <w:bCs/>
          <w:sz w:val="28"/>
          <w:szCs w:val="28"/>
        </w:rPr>
        <w:t xml:space="preserve"> муниципального района Ре</w:t>
      </w:r>
      <w:r w:rsidR="00F77329">
        <w:rPr>
          <w:b/>
          <w:bCs/>
          <w:sz w:val="28"/>
          <w:szCs w:val="28"/>
        </w:rPr>
        <w:t>спублики Мордовия в 2023</w:t>
      </w:r>
      <w:r w:rsidRPr="00F77329">
        <w:rPr>
          <w:b/>
          <w:bCs/>
          <w:sz w:val="28"/>
          <w:szCs w:val="28"/>
        </w:rPr>
        <w:t>году</w:t>
      </w:r>
    </w:p>
    <w:p w:rsidR="007A5B93" w:rsidRPr="001B01EC" w:rsidRDefault="007A5B93" w:rsidP="000C5F89">
      <w:pPr>
        <w:autoSpaceDE w:val="0"/>
        <w:autoSpaceDN w:val="0"/>
        <w:adjustRightInd w:val="0"/>
        <w:ind w:left="-142" w:firstLine="993"/>
        <w:rPr>
          <w:b/>
          <w:bCs/>
          <w:sz w:val="28"/>
          <w:szCs w:val="28"/>
        </w:rPr>
      </w:pPr>
    </w:p>
    <w:p w:rsidR="007A5B93" w:rsidRPr="001B01EC" w:rsidRDefault="007A5B93" w:rsidP="000C5F89">
      <w:pPr>
        <w:autoSpaceDE w:val="0"/>
        <w:autoSpaceDN w:val="0"/>
        <w:adjustRightInd w:val="0"/>
        <w:ind w:firstLine="426"/>
        <w:rPr>
          <w:sz w:val="28"/>
          <w:szCs w:val="28"/>
        </w:rPr>
      </w:pPr>
      <w:proofErr w:type="gramStart"/>
      <w:r w:rsidRPr="001B01EC">
        <w:rPr>
          <w:sz w:val="28"/>
          <w:szCs w:val="28"/>
        </w:rPr>
        <w:t xml:space="preserve">Установить в соответствии с </w:t>
      </w:r>
      <w:hyperlink r:id="rId10" w:history="1">
        <w:r w:rsidRPr="001B01EC">
          <w:rPr>
            <w:sz w:val="28"/>
            <w:szCs w:val="28"/>
          </w:rPr>
          <w:t>пунктом 8 статьи 217</w:t>
        </w:r>
      </w:hyperlink>
      <w:r w:rsidRPr="001B01EC">
        <w:rPr>
          <w:sz w:val="28"/>
          <w:szCs w:val="28"/>
        </w:rPr>
        <w:t xml:space="preserve"> Бюджетного кодекса Российской Федерации и статьи 14.2 Решения Совета депутатов </w:t>
      </w:r>
      <w:r w:rsidR="004F0277" w:rsidRPr="001B01EC">
        <w:rPr>
          <w:sz w:val="28"/>
          <w:szCs w:val="28"/>
        </w:rPr>
        <w:t xml:space="preserve">Кучкаевского 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</w:t>
      </w:r>
      <w:r w:rsidR="004F0277" w:rsidRPr="001B01EC">
        <w:rPr>
          <w:sz w:val="28"/>
          <w:szCs w:val="28"/>
        </w:rPr>
        <w:t xml:space="preserve">ики Мордовия  от </w:t>
      </w:r>
      <w:r w:rsidR="00B91ABD" w:rsidRPr="001B01EC">
        <w:rPr>
          <w:sz w:val="28"/>
          <w:szCs w:val="28"/>
        </w:rPr>
        <w:t>29 августа</w:t>
      </w:r>
      <w:r w:rsidR="004F0277" w:rsidRPr="001B01EC">
        <w:rPr>
          <w:sz w:val="28"/>
          <w:szCs w:val="28"/>
        </w:rPr>
        <w:t xml:space="preserve"> 2017 года № 3</w:t>
      </w:r>
      <w:r w:rsidR="00B91ABD" w:rsidRPr="001B01EC">
        <w:rPr>
          <w:sz w:val="28"/>
          <w:szCs w:val="28"/>
        </w:rPr>
        <w:t>6</w:t>
      </w:r>
      <w:r w:rsidR="004F0277" w:rsidRPr="001B01EC">
        <w:rPr>
          <w:sz w:val="28"/>
          <w:szCs w:val="28"/>
        </w:rPr>
        <w:t>/1</w:t>
      </w:r>
      <w:r w:rsidRPr="001B01E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4F0277" w:rsidRPr="001B01EC">
        <w:rPr>
          <w:sz w:val="28"/>
          <w:szCs w:val="28"/>
        </w:rPr>
        <w:t>Кучкаевском</w:t>
      </w:r>
      <w:proofErr w:type="spellEnd"/>
      <w:r w:rsidR="004F0277" w:rsidRPr="001B01EC">
        <w:rPr>
          <w:sz w:val="28"/>
          <w:szCs w:val="28"/>
        </w:rPr>
        <w:t xml:space="preserve"> сельском поселении </w:t>
      </w:r>
      <w:proofErr w:type="spellStart"/>
      <w:r w:rsidR="004F0277" w:rsidRPr="001B01EC">
        <w:rPr>
          <w:sz w:val="28"/>
          <w:szCs w:val="28"/>
        </w:rPr>
        <w:t>Большеигнатовского</w:t>
      </w:r>
      <w:proofErr w:type="spellEnd"/>
      <w:r w:rsidR="004F0277" w:rsidRPr="001B01EC">
        <w:rPr>
          <w:sz w:val="28"/>
          <w:szCs w:val="28"/>
        </w:rPr>
        <w:t xml:space="preserve"> муниципального района</w:t>
      </w:r>
      <w:r w:rsidRPr="001B01EC">
        <w:rPr>
          <w:sz w:val="28"/>
          <w:szCs w:val="28"/>
        </w:rPr>
        <w:t xml:space="preserve"> Республики Мордовия» следующие дополнительные основания внесения изменений в сводную бюджетную роспись бюджета </w:t>
      </w:r>
      <w:r w:rsidR="004F0277" w:rsidRPr="001B01EC">
        <w:rPr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>сельского</w:t>
      </w:r>
      <w:proofErr w:type="gramEnd"/>
      <w:r w:rsidR="00033650" w:rsidRPr="001B01EC">
        <w:rPr>
          <w:sz w:val="28"/>
          <w:szCs w:val="28"/>
        </w:rPr>
        <w:t xml:space="preserve"> поселения</w:t>
      </w:r>
      <w:r w:rsidR="00033650" w:rsidRPr="001B01EC">
        <w:rPr>
          <w:rStyle w:val="af"/>
          <w:sz w:val="28"/>
          <w:szCs w:val="28"/>
        </w:rPr>
        <w:t xml:space="preserve"> </w:t>
      </w:r>
      <w:proofErr w:type="spellStart"/>
      <w:r w:rsidRPr="001B01EC">
        <w:rPr>
          <w:rStyle w:val="af"/>
          <w:sz w:val="28"/>
          <w:szCs w:val="28"/>
        </w:rPr>
        <w:t>Большеигнатовского</w:t>
      </w:r>
      <w:proofErr w:type="spellEnd"/>
      <w:r w:rsidRPr="001B01EC">
        <w:rPr>
          <w:rStyle w:val="af"/>
          <w:sz w:val="28"/>
          <w:szCs w:val="28"/>
        </w:rPr>
        <w:t xml:space="preserve"> муниципального района Республики</w:t>
      </w:r>
      <w:r w:rsidRPr="001B01EC">
        <w:rPr>
          <w:rStyle w:val="af"/>
        </w:rPr>
        <w:t xml:space="preserve"> </w:t>
      </w:r>
      <w:r w:rsidRPr="001B01EC">
        <w:rPr>
          <w:rStyle w:val="af"/>
          <w:sz w:val="28"/>
          <w:szCs w:val="28"/>
        </w:rPr>
        <w:t>Мордовия</w:t>
      </w:r>
      <w:r w:rsidRPr="001B01EC">
        <w:rPr>
          <w:rStyle w:val="af"/>
        </w:rPr>
        <w:t xml:space="preserve"> </w:t>
      </w:r>
      <w:r w:rsidRPr="001B01EC">
        <w:rPr>
          <w:sz w:val="28"/>
          <w:szCs w:val="28"/>
        </w:rPr>
        <w:t xml:space="preserve">без внесения изменений в настоящее Решение, помимо оснований, установленных </w:t>
      </w:r>
      <w:hyperlink r:id="rId11" w:history="1">
        <w:r w:rsidRPr="001B01EC">
          <w:rPr>
            <w:sz w:val="28"/>
            <w:szCs w:val="28"/>
          </w:rPr>
          <w:t>пунктом 3 статьи 217</w:t>
        </w:r>
      </w:hyperlink>
      <w:r w:rsidRPr="001B01EC">
        <w:rPr>
          <w:sz w:val="28"/>
          <w:szCs w:val="28"/>
        </w:rPr>
        <w:t xml:space="preserve"> Бюджетного кодекса Российской Федерации:</w:t>
      </w:r>
    </w:p>
    <w:p w:rsidR="007A5B93" w:rsidRPr="001B01EC" w:rsidRDefault="007A5B93" w:rsidP="000C5F89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>1) осуществление выплат, направленных на обслуживание, сокращение и погашение долговых обязательств</w:t>
      </w:r>
      <w:r w:rsidR="00033650" w:rsidRPr="001B01EC">
        <w:rPr>
          <w:sz w:val="28"/>
          <w:szCs w:val="28"/>
        </w:rPr>
        <w:t xml:space="preserve"> </w:t>
      </w:r>
      <w:r w:rsidR="004F0277" w:rsidRPr="001B01EC">
        <w:rPr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>сельского поселения</w:t>
      </w:r>
      <w:r w:rsidRPr="001B01EC">
        <w:rPr>
          <w:bCs/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района Республики Мордовия в соответствии с Бюджетным </w:t>
      </w:r>
      <w:hyperlink r:id="rId12" w:history="1">
        <w:r w:rsidRPr="001B01EC">
          <w:rPr>
            <w:bCs/>
            <w:sz w:val="28"/>
            <w:szCs w:val="28"/>
          </w:rPr>
          <w:t>кодексом</w:t>
        </w:r>
      </w:hyperlink>
      <w:r w:rsidRPr="001B01EC">
        <w:rPr>
          <w:bCs/>
          <w:sz w:val="28"/>
          <w:szCs w:val="28"/>
        </w:rPr>
        <w:t xml:space="preserve"> Российской Федерации;</w:t>
      </w:r>
    </w:p>
    <w:p w:rsidR="007A5B93" w:rsidRPr="001B01EC" w:rsidRDefault="007A5B93" w:rsidP="000C5F89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>2) осуществление социального обеспечения и иных выплат населению при условии подтверждения потребности в соответствующих бюджетных ассигнованиях;</w:t>
      </w:r>
    </w:p>
    <w:p w:rsidR="007A5B93" w:rsidRPr="001B01EC" w:rsidRDefault="007A5B93" w:rsidP="000C5F89">
      <w:pPr>
        <w:autoSpaceDE w:val="0"/>
        <w:autoSpaceDN w:val="0"/>
        <w:adjustRightInd w:val="0"/>
        <w:ind w:firstLine="426"/>
        <w:rPr>
          <w:bCs/>
          <w:sz w:val="28"/>
          <w:szCs w:val="28"/>
        </w:rPr>
      </w:pPr>
      <w:proofErr w:type="gramStart"/>
      <w:r w:rsidRPr="001B01EC">
        <w:rPr>
          <w:bCs/>
          <w:sz w:val="28"/>
          <w:szCs w:val="28"/>
        </w:rPr>
        <w:lastRenderedPageBreak/>
        <w:t>3)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труда, иные выплаты персоналу, за исключением фонда оплаты труда, коммунальных услуг,</w:t>
      </w:r>
      <w:r w:rsidRPr="001B01EC">
        <w:rPr>
          <w:rStyle w:val="af"/>
          <w:sz w:val="28"/>
          <w:szCs w:val="28"/>
        </w:rPr>
        <w:t xml:space="preserve"> уп</w:t>
      </w:r>
      <w:r w:rsidRPr="001B01EC">
        <w:rPr>
          <w:bCs/>
          <w:sz w:val="28"/>
          <w:szCs w:val="28"/>
        </w:rPr>
        <w:t>лату налогов, сборов и иных платежей, в том числе в рамках финансового обеспечения муниципального задания на оказание муниципальных услуг (выполнение работ);</w:t>
      </w:r>
      <w:proofErr w:type="gramEnd"/>
    </w:p>
    <w:p w:rsidR="007A5B93" w:rsidRPr="001B01EC" w:rsidRDefault="00033650" w:rsidP="000C5F89">
      <w:pPr>
        <w:pStyle w:val="af0"/>
        <w:ind w:firstLine="426"/>
        <w:rPr>
          <w:sz w:val="28"/>
          <w:szCs w:val="28"/>
        </w:rPr>
      </w:pPr>
      <w:proofErr w:type="gramStart"/>
      <w:r w:rsidRPr="001B01EC">
        <w:rPr>
          <w:bCs/>
          <w:sz w:val="28"/>
          <w:szCs w:val="28"/>
        </w:rPr>
        <w:t>4</w:t>
      </w:r>
      <w:r w:rsidR="007A5B93" w:rsidRPr="001B01EC">
        <w:rPr>
          <w:bCs/>
          <w:sz w:val="28"/>
          <w:szCs w:val="28"/>
        </w:rPr>
        <w:t xml:space="preserve">) перераспределение бюджетных ассигнований в целях обеспечения исполнения обязательств, связанных с </w:t>
      </w:r>
      <w:proofErr w:type="spellStart"/>
      <w:r w:rsidR="007A5B93" w:rsidRPr="001B01EC">
        <w:rPr>
          <w:bCs/>
          <w:sz w:val="28"/>
          <w:szCs w:val="28"/>
        </w:rPr>
        <w:t>софинансированием</w:t>
      </w:r>
      <w:proofErr w:type="spellEnd"/>
      <w:r w:rsidR="007A5B93" w:rsidRPr="001B01EC">
        <w:rPr>
          <w:bCs/>
          <w:sz w:val="28"/>
          <w:szCs w:val="28"/>
        </w:rPr>
        <w:t xml:space="preserve"> государственных программ Российской Федерации и Республики Мордовия, национальных проектов (программ), федеральных проектов, входящих в состав н</w:t>
      </w:r>
      <w:r w:rsidR="00F77329">
        <w:rPr>
          <w:bCs/>
          <w:sz w:val="28"/>
          <w:szCs w:val="28"/>
        </w:rPr>
        <w:t>ациональных проектов (программ)</w:t>
      </w:r>
      <w:r w:rsidR="007A5B93" w:rsidRPr="001B01EC">
        <w:rPr>
          <w:sz w:val="28"/>
          <w:szCs w:val="28"/>
        </w:rPr>
        <w:t>), и региональных проектов, направленных на достижение соответствующих целей, показателей и результатов реализации федеральных проектов, входящих в состав национальных проектов (программ);</w:t>
      </w:r>
      <w:proofErr w:type="gramEnd"/>
    </w:p>
    <w:p w:rsidR="007A5B93" w:rsidRPr="001B01EC" w:rsidRDefault="007A5B93" w:rsidP="000C5F89">
      <w:pPr>
        <w:pStyle w:val="af0"/>
        <w:ind w:firstLine="426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 xml:space="preserve"> </w:t>
      </w:r>
      <w:proofErr w:type="gramStart"/>
      <w:r w:rsidR="00033650" w:rsidRPr="001B01EC">
        <w:rPr>
          <w:bCs/>
          <w:sz w:val="28"/>
          <w:szCs w:val="28"/>
        </w:rPr>
        <w:t>5</w:t>
      </w:r>
      <w:r w:rsidRPr="001B01EC">
        <w:rPr>
          <w:bCs/>
          <w:sz w:val="28"/>
          <w:szCs w:val="28"/>
        </w:rPr>
        <w:t xml:space="preserve">) перераспределение бюджетных ассигнований между региональными проектами, направленными на достижение соответствующих целей показателей и результатов реализации федеральных проектов, входящих в состав национальных проектов (программ),  и (или) результатами их реализации, 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="0007758E" w:rsidRPr="001B01EC">
        <w:rPr>
          <w:bCs/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>сельского поселения</w:t>
      </w:r>
      <w:r w:rsidR="00033650" w:rsidRPr="001B01EC">
        <w:rPr>
          <w:bCs/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района Республики Мордовия на соответствующий</w:t>
      </w:r>
      <w:proofErr w:type="gramEnd"/>
      <w:r w:rsidRPr="001B01EC">
        <w:rPr>
          <w:bCs/>
          <w:sz w:val="28"/>
          <w:szCs w:val="28"/>
        </w:rPr>
        <w:t xml:space="preserve"> финансовый год;</w:t>
      </w:r>
    </w:p>
    <w:p w:rsidR="007A5B93" w:rsidRPr="001B01EC" w:rsidRDefault="00033650" w:rsidP="000C5F89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>6</w:t>
      </w:r>
      <w:r w:rsidR="007A5B93" w:rsidRPr="001B01EC">
        <w:rPr>
          <w:bCs/>
          <w:sz w:val="28"/>
          <w:szCs w:val="28"/>
        </w:rPr>
        <w:t>) увеличение бюджетных ассигнований, предусмотренных на финансовое обеспечение реализации национальных проектов (программ), за счет уменьшения бюджетных ассигнований, не отнесенных настоящим</w:t>
      </w:r>
      <w:r w:rsidR="007A5B93" w:rsidRPr="001B01EC">
        <w:rPr>
          <w:rStyle w:val="af"/>
        </w:rPr>
        <w:t xml:space="preserve"> </w:t>
      </w:r>
      <w:r w:rsidR="007A5B93" w:rsidRPr="001B01EC">
        <w:rPr>
          <w:rStyle w:val="af"/>
          <w:sz w:val="28"/>
          <w:szCs w:val="28"/>
        </w:rPr>
        <w:t>на</w:t>
      </w:r>
      <w:r w:rsidR="007A5B93" w:rsidRPr="001B01EC">
        <w:rPr>
          <w:rStyle w:val="af"/>
        </w:rPr>
        <w:t xml:space="preserve"> </w:t>
      </w:r>
      <w:r w:rsidR="007A5B93" w:rsidRPr="001B01EC">
        <w:rPr>
          <w:bCs/>
          <w:sz w:val="28"/>
          <w:szCs w:val="28"/>
        </w:rPr>
        <w:t>указанные цели;</w:t>
      </w:r>
    </w:p>
    <w:p w:rsidR="007A5B93" w:rsidRPr="001B01EC" w:rsidRDefault="00033650" w:rsidP="000C5F89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>7</w:t>
      </w:r>
      <w:r w:rsidR="007A5B93" w:rsidRPr="001B01EC">
        <w:rPr>
          <w:bCs/>
          <w:sz w:val="28"/>
          <w:szCs w:val="28"/>
        </w:rPr>
        <w:t xml:space="preserve">) перераспределение бюджетных ассигнований в целях погашения кредиторской задолженности бюджета </w:t>
      </w:r>
      <w:r w:rsidR="0007758E" w:rsidRPr="001B01EC">
        <w:rPr>
          <w:bCs/>
          <w:sz w:val="28"/>
          <w:szCs w:val="28"/>
        </w:rPr>
        <w:t xml:space="preserve">Кучкаевского </w:t>
      </w:r>
      <w:r w:rsidRPr="001B01EC">
        <w:rPr>
          <w:sz w:val="28"/>
          <w:szCs w:val="28"/>
        </w:rPr>
        <w:t>сельского поселения</w:t>
      </w:r>
      <w:r w:rsidRPr="001B01EC">
        <w:rPr>
          <w:bCs/>
          <w:sz w:val="28"/>
          <w:szCs w:val="28"/>
        </w:rPr>
        <w:t xml:space="preserve"> </w:t>
      </w:r>
      <w:proofErr w:type="spellStart"/>
      <w:r w:rsidR="007A5B93" w:rsidRPr="001B01EC">
        <w:rPr>
          <w:bCs/>
          <w:sz w:val="28"/>
          <w:szCs w:val="28"/>
        </w:rPr>
        <w:t>Большеигнатовского</w:t>
      </w:r>
      <w:proofErr w:type="spellEnd"/>
      <w:r w:rsidR="007A5B93" w:rsidRPr="001B01EC">
        <w:rPr>
          <w:bCs/>
          <w:sz w:val="28"/>
          <w:szCs w:val="28"/>
        </w:rPr>
        <w:t xml:space="preserve"> муниципального района Республики Мордовия;</w:t>
      </w:r>
    </w:p>
    <w:p w:rsidR="007A5B93" w:rsidRPr="001B01EC" w:rsidRDefault="00033650" w:rsidP="000C5F89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>8</w:t>
      </w:r>
      <w:r w:rsidR="007A5B93" w:rsidRPr="001B01EC">
        <w:rPr>
          <w:bCs/>
          <w:sz w:val="28"/>
          <w:szCs w:val="28"/>
        </w:rPr>
        <w:t>) перераспределение бюджетных ассигнований в целях обеспечения исполнения обязательств за счет субсидий, субвенций и иных межбюджетных трансфертов, полученных из республиканского бюджета.</w:t>
      </w:r>
    </w:p>
    <w:p w:rsidR="007A5B93" w:rsidRPr="001B01EC" w:rsidRDefault="00033650" w:rsidP="000C5F89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>9</w:t>
      </w:r>
      <w:r w:rsidR="007A5B93" w:rsidRPr="001B01EC">
        <w:rPr>
          <w:bCs/>
          <w:sz w:val="28"/>
          <w:szCs w:val="28"/>
        </w:rPr>
        <w:t>) перераспределение бюджетных ассигнований в целях финансового обеспечения подготовки и проведения выборов и референдумов;</w:t>
      </w:r>
    </w:p>
    <w:p w:rsidR="007A5B93" w:rsidRPr="001B01EC" w:rsidRDefault="00033650" w:rsidP="000C5F89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>10</w:t>
      </w:r>
      <w:r w:rsidR="007A5B93" w:rsidRPr="001B01EC">
        <w:rPr>
          <w:bCs/>
          <w:sz w:val="28"/>
          <w:szCs w:val="28"/>
        </w:rPr>
        <w:t xml:space="preserve">) перераспределение бюджетных ассигнований в целях финансового обеспечения мероприятий, связанных с предупреждением, профилактикой и устранением последствий распространения </w:t>
      </w:r>
      <w:proofErr w:type="spellStart"/>
      <w:r w:rsidR="007A5B93" w:rsidRPr="001B01EC">
        <w:rPr>
          <w:bCs/>
          <w:sz w:val="28"/>
          <w:szCs w:val="28"/>
        </w:rPr>
        <w:t>коронавирусной</w:t>
      </w:r>
      <w:proofErr w:type="spellEnd"/>
      <w:r w:rsidR="007A5B93" w:rsidRPr="001B01EC">
        <w:rPr>
          <w:bCs/>
          <w:sz w:val="28"/>
          <w:szCs w:val="28"/>
        </w:rPr>
        <w:t xml:space="preserve"> инфекции на территории </w:t>
      </w:r>
      <w:r w:rsidR="0007758E" w:rsidRPr="001B01EC">
        <w:rPr>
          <w:bCs/>
          <w:sz w:val="28"/>
          <w:szCs w:val="28"/>
        </w:rPr>
        <w:t xml:space="preserve">Кучкаевского сельского поселения </w:t>
      </w:r>
      <w:proofErr w:type="spellStart"/>
      <w:r w:rsidR="007A5B93" w:rsidRPr="001B01EC">
        <w:rPr>
          <w:bCs/>
          <w:sz w:val="28"/>
          <w:szCs w:val="28"/>
        </w:rPr>
        <w:t>Большеигнатовского</w:t>
      </w:r>
      <w:proofErr w:type="spellEnd"/>
      <w:r w:rsidR="007A5B93" w:rsidRPr="001B01EC">
        <w:rPr>
          <w:bCs/>
          <w:sz w:val="28"/>
          <w:szCs w:val="28"/>
        </w:rPr>
        <w:t xml:space="preserve"> муниципального района Республики Мордовия;</w:t>
      </w:r>
    </w:p>
    <w:p w:rsidR="007A5B93" w:rsidRPr="001B01EC" w:rsidRDefault="007A5B93" w:rsidP="000C5F89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proofErr w:type="gramStart"/>
      <w:r w:rsidRPr="001B01EC">
        <w:rPr>
          <w:bCs/>
          <w:sz w:val="28"/>
          <w:szCs w:val="28"/>
        </w:rPr>
        <w:t>1</w:t>
      </w:r>
      <w:r w:rsidR="00033650" w:rsidRPr="001B01EC">
        <w:rPr>
          <w:bCs/>
          <w:sz w:val="28"/>
          <w:szCs w:val="28"/>
        </w:rPr>
        <w:t>1</w:t>
      </w:r>
      <w:r w:rsidRPr="001B01EC">
        <w:rPr>
          <w:bCs/>
          <w:sz w:val="28"/>
          <w:szCs w:val="28"/>
        </w:rPr>
        <w:t xml:space="preserve">) перераспределение бюджетных ассигнований между видами источников финансирования дефицита бюджета </w:t>
      </w:r>
      <w:r w:rsidR="0007758E" w:rsidRPr="001B01EC">
        <w:rPr>
          <w:bCs/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>сельского поселения</w:t>
      </w:r>
      <w:r w:rsidR="00033650" w:rsidRPr="001B01EC">
        <w:rPr>
          <w:bCs/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района Республики Мордовия в ходе исполнения бюджета</w:t>
      </w:r>
      <w:r w:rsidR="00033650" w:rsidRPr="001B01EC">
        <w:rPr>
          <w:sz w:val="28"/>
          <w:szCs w:val="28"/>
        </w:rPr>
        <w:t xml:space="preserve"> </w:t>
      </w:r>
      <w:r w:rsidR="0007758E" w:rsidRPr="001B01EC">
        <w:rPr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>сельского поселения</w:t>
      </w:r>
      <w:r w:rsidRPr="001B01EC">
        <w:rPr>
          <w:bCs/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района Республики Мордовия в пределах общего объема бюджетных ассигнований по источникам финансирования дефицита бюджета</w:t>
      </w:r>
      <w:r w:rsidR="00033650" w:rsidRPr="001B01EC">
        <w:rPr>
          <w:sz w:val="28"/>
          <w:szCs w:val="28"/>
        </w:rPr>
        <w:t xml:space="preserve"> </w:t>
      </w:r>
      <w:r w:rsidR="0007758E" w:rsidRPr="001B01EC">
        <w:rPr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>сельского поселения</w:t>
      </w:r>
      <w:r w:rsidRPr="001B01EC">
        <w:rPr>
          <w:bCs/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муниципального района Республики Мордовия, предусмотренных на соответствующий финансовый год.</w:t>
      </w:r>
      <w:proofErr w:type="gramEnd"/>
    </w:p>
    <w:p w:rsidR="00B81141" w:rsidRPr="00725416" w:rsidRDefault="00B81141" w:rsidP="00B81141">
      <w:pPr>
        <w:autoSpaceDE w:val="0"/>
        <w:autoSpaceDN w:val="0"/>
        <w:adjustRightInd w:val="0"/>
        <w:ind w:firstLine="709"/>
        <w:rPr>
          <w:b/>
          <w:color w:val="FF0000"/>
          <w:sz w:val="28"/>
          <w:szCs w:val="28"/>
        </w:rPr>
      </w:pPr>
    </w:p>
    <w:p w:rsidR="00B81141" w:rsidRPr="00725416" w:rsidRDefault="00B81141" w:rsidP="00B8114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725416">
        <w:rPr>
          <w:b/>
          <w:sz w:val="28"/>
          <w:szCs w:val="28"/>
        </w:rPr>
        <w:t>Статья12. Перечень средств, подлежащих казначейскому сопровождению</w:t>
      </w:r>
    </w:p>
    <w:p w:rsidR="00B81141" w:rsidRPr="00725416" w:rsidRDefault="00B81141" w:rsidP="00B81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141" w:rsidRPr="00B81141" w:rsidRDefault="00B81141" w:rsidP="00B81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141">
        <w:rPr>
          <w:sz w:val="28"/>
          <w:szCs w:val="28"/>
        </w:rPr>
        <w:lastRenderedPageBreak/>
        <w:t>1. Установить, что в соответствии с подпунктом 1 пункта 1 статьи 242.26 Бюджетного кодекса Российской Федерации казначейскому сопровождению подлежат:</w:t>
      </w:r>
    </w:p>
    <w:p w:rsidR="00B81141" w:rsidRPr="00B81141" w:rsidRDefault="00B81141" w:rsidP="00B81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1141">
        <w:rPr>
          <w:sz w:val="28"/>
          <w:szCs w:val="28"/>
        </w:rPr>
        <w:t xml:space="preserve">1) авансовые платежи по муниципальным контрактам о поставке товаров, выполнении работ, об оказании услуг для обеспечения муниципальных нужд </w:t>
      </w:r>
      <w:r>
        <w:rPr>
          <w:sz w:val="28"/>
          <w:szCs w:val="28"/>
        </w:rPr>
        <w:t xml:space="preserve">Кучкаевского сельского поселения </w:t>
      </w:r>
      <w:proofErr w:type="spellStart"/>
      <w:r w:rsidRPr="00B81141">
        <w:rPr>
          <w:sz w:val="28"/>
          <w:szCs w:val="28"/>
        </w:rPr>
        <w:t>Большеигнатовского</w:t>
      </w:r>
      <w:proofErr w:type="spellEnd"/>
      <w:r w:rsidRPr="00B81141">
        <w:rPr>
          <w:sz w:val="28"/>
          <w:szCs w:val="28"/>
        </w:rPr>
        <w:t xml:space="preserve"> муниципального района Республики Мордовия, авансовые платежи по муниципальным контрактам, предметом которых являются капитальные вложения в объекты муниципальной собственности Кучкаевского сельского поселения </w:t>
      </w:r>
      <w:proofErr w:type="spellStart"/>
      <w:r w:rsidRPr="00B81141">
        <w:rPr>
          <w:sz w:val="28"/>
          <w:szCs w:val="28"/>
        </w:rPr>
        <w:t>Большеигнатовского</w:t>
      </w:r>
      <w:proofErr w:type="spellEnd"/>
      <w:r w:rsidRPr="00B81141">
        <w:rPr>
          <w:sz w:val="28"/>
          <w:szCs w:val="28"/>
        </w:rPr>
        <w:t xml:space="preserve"> муниципального района Республики Мордовия</w:t>
      </w:r>
      <w:r w:rsidRPr="00725416">
        <w:rPr>
          <w:sz w:val="28"/>
          <w:szCs w:val="28"/>
        </w:rPr>
        <w:t>, авансовые платежи по контрактам (договорам) о поставке товаров, выполнении работ, об оказании</w:t>
      </w:r>
      <w:proofErr w:type="gramEnd"/>
      <w:r w:rsidRPr="00725416">
        <w:rPr>
          <w:sz w:val="28"/>
          <w:szCs w:val="28"/>
        </w:rPr>
        <w:t xml:space="preserve"> </w:t>
      </w:r>
      <w:proofErr w:type="gramStart"/>
      <w:r w:rsidRPr="00725416">
        <w:rPr>
          <w:sz w:val="28"/>
          <w:szCs w:val="28"/>
        </w:rPr>
        <w:t xml:space="preserve">услуг, заключаемым муниципальными бюджетными учреждениями </w:t>
      </w:r>
      <w:proofErr w:type="spellStart"/>
      <w:r w:rsidRPr="00725416">
        <w:rPr>
          <w:sz w:val="28"/>
          <w:szCs w:val="28"/>
        </w:rPr>
        <w:t>Большеигнатовского</w:t>
      </w:r>
      <w:proofErr w:type="spellEnd"/>
      <w:r w:rsidRPr="00725416">
        <w:rPr>
          <w:sz w:val="28"/>
          <w:szCs w:val="28"/>
        </w:rPr>
        <w:t xml:space="preserve"> муниципального района  Республики Мордовия, субсидии юридическим лицам (за исключением субсидий муниципальным бюджетным учреждениям </w:t>
      </w:r>
      <w:proofErr w:type="spellStart"/>
      <w:r w:rsidRPr="00725416">
        <w:rPr>
          <w:sz w:val="28"/>
          <w:szCs w:val="28"/>
        </w:rPr>
        <w:t>Большеигнатовского</w:t>
      </w:r>
      <w:proofErr w:type="spellEnd"/>
      <w:r w:rsidRPr="00725416">
        <w:rPr>
          <w:sz w:val="28"/>
          <w:szCs w:val="28"/>
        </w:rPr>
        <w:t xml:space="preserve"> муниципального района Республики Мордовия), бюджетные инвестиции юридическим лицам, предоставляемые в соответствии со статьей 80 Бюджетного кодекса Российской Федерации, предоставляемые из бюджета </w:t>
      </w:r>
      <w:proofErr w:type="spellStart"/>
      <w:r w:rsidRPr="00725416">
        <w:rPr>
          <w:sz w:val="28"/>
          <w:szCs w:val="28"/>
        </w:rPr>
        <w:t>Большеигнатовского</w:t>
      </w:r>
      <w:proofErr w:type="spellEnd"/>
      <w:r w:rsidRPr="00725416">
        <w:rPr>
          <w:sz w:val="28"/>
          <w:szCs w:val="28"/>
        </w:rPr>
        <w:t xml:space="preserve"> муниципального района Республики Мордовия, источником финансового обеспечения которых являются субсидии и иные межбюджетные трансферты </w:t>
      </w:r>
      <w:r w:rsidRPr="00B81141">
        <w:rPr>
          <w:sz w:val="28"/>
          <w:szCs w:val="28"/>
        </w:rPr>
        <w:t>из республиканского бюджета Республики</w:t>
      </w:r>
      <w:proofErr w:type="gramEnd"/>
      <w:r w:rsidRPr="00B81141">
        <w:rPr>
          <w:sz w:val="28"/>
          <w:szCs w:val="28"/>
        </w:rPr>
        <w:t xml:space="preserve"> </w:t>
      </w:r>
      <w:proofErr w:type="gramStart"/>
      <w:r w:rsidRPr="00B81141">
        <w:rPr>
          <w:sz w:val="28"/>
          <w:szCs w:val="28"/>
        </w:rPr>
        <w:t xml:space="preserve">Мордовия, </w:t>
      </w:r>
      <w:proofErr w:type="spellStart"/>
      <w:r w:rsidRPr="00B81141">
        <w:rPr>
          <w:sz w:val="28"/>
          <w:szCs w:val="28"/>
        </w:rPr>
        <w:t>софинансируемые</w:t>
      </w:r>
      <w:proofErr w:type="spellEnd"/>
      <w:r w:rsidRPr="00B81141">
        <w:rPr>
          <w:sz w:val="28"/>
          <w:szCs w:val="28"/>
        </w:rPr>
        <w:t xml:space="preserve"> (финансируемые) за счет субсидий и иных межбюджетных трансфертов из федерального бюджета, а также авансовые платежи по контрактам (договорам) о поставке товаров, выполнении работ, оказании услуг, заключаемым получателями указанных субсидий и бюджетных инвестиций,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муниципальных контрактов (контрактов, договоров) о поставке</w:t>
      </w:r>
      <w:proofErr w:type="gramEnd"/>
      <w:r w:rsidRPr="00B81141">
        <w:rPr>
          <w:sz w:val="28"/>
          <w:szCs w:val="28"/>
        </w:rPr>
        <w:t xml:space="preserve"> товаров, </w:t>
      </w:r>
      <w:proofErr w:type="gramStart"/>
      <w:r w:rsidRPr="00B81141">
        <w:rPr>
          <w:sz w:val="28"/>
          <w:szCs w:val="28"/>
        </w:rPr>
        <w:t>выполнении</w:t>
      </w:r>
      <w:proofErr w:type="gramEnd"/>
      <w:r w:rsidRPr="00B81141">
        <w:rPr>
          <w:sz w:val="28"/>
          <w:szCs w:val="28"/>
        </w:rPr>
        <w:t xml:space="preserve"> работ, оказании услуг, договоров (соглашений) о предоставлении субсидий (бюджетных инвестиций);</w:t>
      </w:r>
    </w:p>
    <w:p w:rsidR="00B81141" w:rsidRPr="00725416" w:rsidRDefault="00B81141" w:rsidP="00B81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5416">
        <w:rPr>
          <w:sz w:val="28"/>
          <w:szCs w:val="28"/>
        </w:rPr>
        <w:t xml:space="preserve">2) авансовые платежи по муниципальным контрактам о поставке товаров, выполнении работ, оказании услуг, заключаемым на сумму 30 000,0 тыс. рублей и более для обеспечения муниципальных нужд </w:t>
      </w:r>
      <w:proofErr w:type="spellStart"/>
      <w:r w:rsidRPr="00725416">
        <w:rPr>
          <w:sz w:val="28"/>
          <w:szCs w:val="28"/>
        </w:rPr>
        <w:t>Большеигнатовского</w:t>
      </w:r>
      <w:proofErr w:type="spellEnd"/>
      <w:r w:rsidRPr="00725416">
        <w:rPr>
          <w:sz w:val="28"/>
          <w:szCs w:val="28"/>
        </w:rPr>
        <w:t xml:space="preserve"> муниципального района Республики Мордовия, авансовые платежи по контрактам (договорам) о поставке товаров, выполнении работ, оказании услуг, заключаемым на сумму 30 000,0 тыс. рублей и более муниципальными бюджетными учреждениями </w:t>
      </w:r>
      <w:proofErr w:type="spellStart"/>
      <w:r w:rsidRPr="00725416">
        <w:rPr>
          <w:sz w:val="28"/>
          <w:szCs w:val="28"/>
        </w:rPr>
        <w:t>Большеигнатовского</w:t>
      </w:r>
      <w:proofErr w:type="spellEnd"/>
      <w:r w:rsidRPr="00725416">
        <w:rPr>
          <w:sz w:val="28"/>
          <w:szCs w:val="28"/>
        </w:rPr>
        <w:t xml:space="preserve"> муниципального района Республики Мордовия</w:t>
      </w:r>
      <w:proofErr w:type="gramEnd"/>
      <w:r w:rsidRPr="00725416">
        <w:rPr>
          <w:sz w:val="28"/>
          <w:szCs w:val="28"/>
        </w:rPr>
        <w:t xml:space="preserve">, источником финансового </w:t>
      </w:r>
      <w:proofErr w:type="gramStart"/>
      <w:r w:rsidRPr="00725416">
        <w:rPr>
          <w:sz w:val="28"/>
          <w:szCs w:val="28"/>
        </w:rPr>
        <w:t>обеспечения</w:t>
      </w:r>
      <w:proofErr w:type="gramEnd"/>
      <w:r w:rsidRPr="00725416">
        <w:rPr>
          <w:sz w:val="28"/>
          <w:szCs w:val="28"/>
        </w:rPr>
        <w:t xml:space="preserve"> которых являются субсидии и иные межбюджетные трансферты из республиканского бюджета Республики Мордовия, за исключением субсидий и иных межбюджетных трансфертов, указанных в подпункте 1 настоящего пункта, а также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услуг.</w:t>
      </w:r>
    </w:p>
    <w:p w:rsidR="00B81141" w:rsidRPr="00B81141" w:rsidRDefault="00B81141" w:rsidP="00B81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25416">
        <w:rPr>
          <w:sz w:val="28"/>
          <w:szCs w:val="28"/>
        </w:rPr>
        <w:t>3) авансовые платежи по муниципальным контрактам о поставке товаров, выполнении работ, оказании услуг, заключаемым на сумму 30 000,</w:t>
      </w:r>
      <w:r w:rsidRPr="00B81141">
        <w:rPr>
          <w:sz w:val="28"/>
          <w:szCs w:val="28"/>
        </w:rPr>
        <w:t xml:space="preserve">0 тыс. рублей и более для обеспечения муниципальных нужд </w:t>
      </w:r>
      <w:proofErr w:type="spellStart"/>
      <w:r w:rsidRPr="00B81141">
        <w:rPr>
          <w:sz w:val="28"/>
          <w:szCs w:val="28"/>
        </w:rPr>
        <w:t>Большеигнатовского</w:t>
      </w:r>
      <w:proofErr w:type="spellEnd"/>
      <w:r w:rsidRPr="00B81141">
        <w:rPr>
          <w:sz w:val="28"/>
          <w:szCs w:val="28"/>
        </w:rPr>
        <w:t xml:space="preserve"> муниципального района Республики Мордовия, авансовые платежи по контрактам (договорам) о поставке товаров, выполнении работ, оказании услуг, заключаемым на сумму 30 000,0 тыс. рублей и более муниципальными бюджетными учреждениями </w:t>
      </w:r>
      <w:proofErr w:type="spellStart"/>
      <w:r w:rsidRPr="00B81141">
        <w:rPr>
          <w:sz w:val="28"/>
          <w:szCs w:val="28"/>
        </w:rPr>
        <w:lastRenderedPageBreak/>
        <w:t>Большеигнатовского</w:t>
      </w:r>
      <w:proofErr w:type="spellEnd"/>
      <w:r w:rsidRPr="00B81141">
        <w:rPr>
          <w:sz w:val="28"/>
          <w:szCs w:val="28"/>
        </w:rPr>
        <w:t xml:space="preserve"> муниципального района Республики Мордовия</w:t>
      </w:r>
      <w:proofErr w:type="gramEnd"/>
      <w:r w:rsidRPr="00B81141">
        <w:rPr>
          <w:sz w:val="28"/>
          <w:szCs w:val="28"/>
        </w:rPr>
        <w:t xml:space="preserve">, источником финансового </w:t>
      </w:r>
      <w:proofErr w:type="gramStart"/>
      <w:r w:rsidRPr="00B81141">
        <w:rPr>
          <w:sz w:val="28"/>
          <w:szCs w:val="28"/>
        </w:rPr>
        <w:t>обеспечения</w:t>
      </w:r>
      <w:proofErr w:type="gramEnd"/>
      <w:r w:rsidRPr="00B81141">
        <w:rPr>
          <w:sz w:val="28"/>
          <w:szCs w:val="28"/>
        </w:rPr>
        <w:t xml:space="preserve"> которых являются средства бюджета </w:t>
      </w:r>
      <w:proofErr w:type="spellStart"/>
      <w:r w:rsidRPr="00B81141">
        <w:rPr>
          <w:sz w:val="28"/>
          <w:szCs w:val="28"/>
        </w:rPr>
        <w:t>Большеигнатовского</w:t>
      </w:r>
      <w:proofErr w:type="spellEnd"/>
      <w:r w:rsidRPr="00B81141">
        <w:rPr>
          <w:sz w:val="28"/>
          <w:szCs w:val="28"/>
        </w:rPr>
        <w:t xml:space="preserve"> муниципального района Республики Мордовия (за исключением средств, источником финансового обеспечения которых являются субвенции из других бюджетов бюджетной системы Российской Федерации), а также 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муниципальных контрактов (контрактов, договоров) о поставке товаров, выполнении работ, оказании услуг.</w:t>
      </w:r>
    </w:p>
    <w:p w:rsidR="00B81141" w:rsidRPr="00B81141" w:rsidRDefault="00B81141" w:rsidP="00B811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1141">
        <w:rPr>
          <w:sz w:val="28"/>
          <w:szCs w:val="28"/>
        </w:rPr>
        <w:t>2. Положения пункта 1 настоящей статьи не распространяются на средства, определенные в статье 242.27 Бюджетного кодекса Российской Федерации, и средства, подлежащие казначейскому сопровождению в соответствии с федеральным законом о федеральном бюджете на 2023 год и на плановый период 2024 и 2025 годов.</w:t>
      </w:r>
    </w:p>
    <w:p w:rsidR="007A5B93" w:rsidRPr="001B01EC" w:rsidRDefault="007A5B93" w:rsidP="007A5B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5B93" w:rsidRPr="00977759" w:rsidRDefault="007A5B93" w:rsidP="000C5F89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</w:rPr>
      </w:pPr>
      <w:r w:rsidRPr="00977759">
        <w:rPr>
          <w:b/>
          <w:bCs/>
          <w:spacing w:val="100"/>
          <w:sz w:val="28"/>
          <w:szCs w:val="28"/>
        </w:rPr>
        <w:t>Статья</w:t>
      </w:r>
      <w:r w:rsidRPr="00977759">
        <w:rPr>
          <w:b/>
          <w:bCs/>
          <w:sz w:val="28"/>
          <w:szCs w:val="28"/>
        </w:rPr>
        <w:t>1</w:t>
      </w:r>
      <w:r w:rsidR="00B81141">
        <w:rPr>
          <w:b/>
          <w:bCs/>
          <w:sz w:val="28"/>
          <w:szCs w:val="28"/>
        </w:rPr>
        <w:t>3</w:t>
      </w:r>
      <w:r w:rsidRPr="00977759">
        <w:rPr>
          <w:b/>
          <w:bCs/>
          <w:sz w:val="28"/>
          <w:szCs w:val="28"/>
        </w:rPr>
        <w:t>. Вступление настоящего Решения в силу</w:t>
      </w:r>
    </w:p>
    <w:p w:rsidR="00B81141" w:rsidRDefault="00B81141" w:rsidP="000C5F89">
      <w:pPr>
        <w:autoSpaceDE w:val="0"/>
        <w:autoSpaceDN w:val="0"/>
        <w:adjustRightInd w:val="0"/>
        <w:spacing w:line="252" w:lineRule="auto"/>
        <w:ind w:firstLine="567"/>
        <w:rPr>
          <w:bCs/>
          <w:sz w:val="28"/>
          <w:szCs w:val="28"/>
        </w:rPr>
      </w:pPr>
    </w:p>
    <w:p w:rsidR="007A5B93" w:rsidRPr="001B01EC" w:rsidRDefault="007A5B93" w:rsidP="000C5F89">
      <w:pPr>
        <w:autoSpaceDE w:val="0"/>
        <w:autoSpaceDN w:val="0"/>
        <w:adjustRightInd w:val="0"/>
        <w:spacing w:line="252" w:lineRule="auto"/>
        <w:ind w:firstLine="567"/>
        <w:rPr>
          <w:bCs/>
          <w:sz w:val="28"/>
          <w:szCs w:val="28"/>
        </w:rPr>
      </w:pPr>
      <w:r w:rsidRPr="001B01EC">
        <w:rPr>
          <w:bCs/>
          <w:sz w:val="28"/>
          <w:szCs w:val="28"/>
        </w:rPr>
        <w:t>Настоящее Решение</w:t>
      </w:r>
      <w:r w:rsidR="000C5F89">
        <w:rPr>
          <w:bCs/>
          <w:sz w:val="28"/>
          <w:szCs w:val="28"/>
        </w:rPr>
        <w:t xml:space="preserve"> вступает в силу с 1 января 2023</w:t>
      </w:r>
      <w:r w:rsidRPr="001B01EC">
        <w:rPr>
          <w:bCs/>
          <w:sz w:val="28"/>
          <w:szCs w:val="28"/>
        </w:rPr>
        <w:t xml:space="preserve"> года и подлежит официальному опубликованию.</w:t>
      </w:r>
    </w:p>
    <w:p w:rsidR="00B81141" w:rsidRDefault="00B81141" w:rsidP="00B81141">
      <w:pPr>
        <w:autoSpaceDE w:val="0"/>
        <w:autoSpaceDN w:val="0"/>
        <w:adjustRightInd w:val="0"/>
        <w:spacing w:line="252" w:lineRule="auto"/>
        <w:ind w:firstLine="567"/>
        <w:rPr>
          <w:b/>
          <w:bCs/>
          <w:spacing w:val="100"/>
          <w:sz w:val="28"/>
          <w:szCs w:val="28"/>
        </w:rPr>
      </w:pPr>
    </w:p>
    <w:p w:rsidR="007A5B93" w:rsidRPr="00977759" w:rsidRDefault="00B81141" w:rsidP="00B81141">
      <w:pPr>
        <w:autoSpaceDE w:val="0"/>
        <w:autoSpaceDN w:val="0"/>
        <w:adjustRightInd w:val="0"/>
        <w:spacing w:line="252" w:lineRule="auto"/>
        <w:ind w:firstLine="567"/>
        <w:rPr>
          <w:b/>
          <w:bCs/>
          <w:sz w:val="28"/>
          <w:szCs w:val="28"/>
        </w:rPr>
      </w:pPr>
      <w:r>
        <w:rPr>
          <w:b/>
          <w:bCs/>
          <w:spacing w:val="100"/>
          <w:sz w:val="28"/>
          <w:szCs w:val="28"/>
        </w:rPr>
        <w:t>Статья14</w:t>
      </w:r>
      <w:r w:rsidR="007A5B93" w:rsidRPr="00977759">
        <w:rPr>
          <w:b/>
          <w:bCs/>
          <w:sz w:val="28"/>
          <w:szCs w:val="28"/>
        </w:rPr>
        <w:t>. Действие нор</w:t>
      </w:r>
      <w:r w:rsidR="00306E5A" w:rsidRPr="00977759">
        <w:rPr>
          <w:b/>
          <w:bCs/>
          <w:sz w:val="28"/>
          <w:szCs w:val="28"/>
        </w:rPr>
        <w:t xml:space="preserve">мативных правовых актов органов </w:t>
      </w:r>
      <w:r w:rsidR="007A5B93" w:rsidRPr="00977759">
        <w:rPr>
          <w:b/>
          <w:bCs/>
          <w:sz w:val="28"/>
          <w:szCs w:val="28"/>
        </w:rPr>
        <w:t xml:space="preserve">местного самоуправления </w:t>
      </w:r>
      <w:r w:rsidR="0007758E" w:rsidRPr="00977759">
        <w:rPr>
          <w:b/>
          <w:bCs/>
          <w:sz w:val="28"/>
          <w:szCs w:val="28"/>
        </w:rPr>
        <w:t xml:space="preserve">Кучкаевского </w:t>
      </w:r>
      <w:r w:rsidR="00033650" w:rsidRPr="00977759">
        <w:rPr>
          <w:b/>
          <w:sz w:val="28"/>
          <w:szCs w:val="28"/>
        </w:rPr>
        <w:t>сельского поселения</w:t>
      </w:r>
      <w:r w:rsidR="00033650" w:rsidRPr="00977759">
        <w:rPr>
          <w:b/>
          <w:bCs/>
          <w:sz w:val="28"/>
          <w:szCs w:val="28"/>
        </w:rPr>
        <w:t xml:space="preserve"> </w:t>
      </w:r>
      <w:proofErr w:type="spellStart"/>
      <w:r w:rsidR="007A5B93" w:rsidRPr="00977759">
        <w:rPr>
          <w:b/>
          <w:bCs/>
          <w:sz w:val="28"/>
          <w:szCs w:val="28"/>
        </w:rPr>
        <w:t>Большеигнатовского</w:t>
      </w:r>
      <w:proofErr w:type="spellEnd"/>
      <w:r w:rsidR="00306E5A" w:rsidRPr="00977759">
        <w:rPr>
          <w:b/>
          <w:bCs/>
          <w:sz w:val="28"/>
          <w:szCs w:val="28"/>
        </w:rPr>
        <w:t xml:space="preserve"> </w:t>
      </w:r>
      <w:r w:rsidR="007A5B93" w:rsidRPr="00977759">
        <w:rPr>
          <w:b/>
          <w:bCs/>
          <w:sz w:val="28"/>
          <w:szCs w:val="28"/>
        </w:rPr>
        <w:t>муниципального района Республики Мордовия</w:t>
      </w:r>
    </w:p>
    <w:p w:rsidR="007A5B93" w:rsidRPr="001B01EC" w:rsidRDefault="007A5B93" w:rsidP="005B2C7D">
      <w:pPr>
        <w:autoSpaceDE w:val="0"/>
        <w:autoSpaceDN w:val="0"/>
        <w:adjustRightInd w:val="0"/>
        <w:spacing w:line="252" w:lineRule="auto"/>
        <w:rPr>
          <w:bCs/>
          <w:sz w:val="28"/>
          <w:szCs w:val="28"/>
        </w:rPr>
      </w:pPr>
      <w:r w:rsidRPr="001B01EC">
        <w:rPr>
          <w:b/>
          <w:bCs/>
          <w:sz w:val="28"/>
          <w:szCs w:val="28"/>
        </w:rPr>
        <w:t xml:space="preserve">   </w:t>
      </w:r>
      <w:proofErr w:type="gramStart"/>
      <w:r w:rsidRPr="001B01EC">
        <w:rPr>
          <w:bCs/>
          <w:sz w:val="28"/>
          <w:szCs w:val="28"/>
        </w:rPr>
        <w:t xml:space="preserve">Установить, что нормативные правовые акты органов местного самоуправления </w:t>
      </w:r>
      <w:r w:rsidR="0007758E" w:rsidRPr="001B01EC">
        <w:rPr>
          <w:bCs/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>сельского поселения</w:t>
      </w:r>
      <w:r w:rsidR="00033650" w:rsidRPr="001B01EC">
        <w:rPr>
          <w:bCs/>
          <w:sz w:val="28"/>
          <w:szCs w:val="28"/>
        </w:rPr>
        <w:t xml:space="preserve"> </w:t>
      </w:r>
      <w:proofErr w:type="spellStart"/>
      <w:r w:rsidRPr="001B01EC">
        <w:rPr>
          <w:bCs/>
          <w:sz w:val="28"/>
          <w:szCs w:val="28"/>
        </w:rPr>
        <w:t>Большеигнатовского</w:t>
      </w:r>
      <w:proofErr w:type="spellEnd"/>
      <w:r w:rsidRPr="001B01EC">
        <w:rPr>
          <w:bCs/>
          <w:sz w:val="28"/>
          <w:szCs w:val="28"/>
        </w:rPr>
        <w:t xml:space="preserve"> </w:t>
      </w:r>
      <w:r w:rsidRPr="001B01EC">
        <w:rPr>
          <w:sz w:val="28"/>
          <w:szCs w:val="28"/>
        </w:rPr>
        <w:t>муниципального района Республики Мордовия</w:t>
      </w:r>
      <w:r w:rsidRPr="001B01EC">
        <w:rPr>
          <w:bCs/>
          <w:sz w:val="28"/>
          <w:szCs w:val="28"/>
        </w:rPr>
        <w:t xml:space="preserve">, принятые на основе и во исполнение решений </w:t>
      </w:r>
      <w:r w:rsidR="00033650" w:rsidRPr="001B01EC">
        <w:rPr>
          <w:bCs/>
          <w:sz w:val="28"/>
          <w:szCs w:val="28"/>
        </w:rPr>
        <w:t xml:space="preserve"> </w:t>
      </w:r>
      <w:r w:rsidR="0007758E" w:rsidRPr="001B01EC">
        <w:rPr>
          <w:bCs/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</w:t>
      </w:r>
      <w:r w:rsidRPr="001B01EC">
        <w:rPr>
          <w:bCs/>
          <w:sz w:val="28"/>
          <w:szCs w:val="28"/>
        </w:rPr>
        <w:t xml:space="preserve"> «</w:t>
      </w:r>
      <w:hyperlink r:id="rId13" w:history="1">
        <w:r w:rsidRPr="001B01EC">
          <w:rPr>
            <w:rStyle w:val="ae"/>
            <w:bCs/>
            <w:color w:val="auto"/>
            <w:sz w:val="28"/>
            <w:szCs w:val="28"/>
          </w:rPr>
          <w:t>О бюджете</w:t>
        </w:r>
      </w:hyperlink>
      <w:r w:rsidRPr="001B01EC">
        <w:rPr>
          <w:bCs/>
          <w:sz w:val="28"/>
          <w:szCs w:val="28"/>
        </w:rPr>
        <w:t xml:space="preserve"> </w:t>
      </w:r>
      <w:r w:rsidR="0007758E" w:rsidRPr="001B01EC">
        <w:rPr>
          <w:bCs/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 Республики Мордовия</w:t>
      </w:r>
      <w:r w:rsidRPr="001B01EC">
        <w:rPr>
          <w:bCs/>
          <w:sz w:val="28"/>
          <w:szCs w:val="28"/>
        </w:rPr>
        <w:t xml:space="preserve"> на 2020 год и на плановый период 2021 и 2023 годов», «</w:t>
      </w:r>
      <w:hyperlink r:id="rId14" w:history="1">
        <w:r w:rsidRPr="000C5F89">
          <w:rPr>
            <w:rStyle w:val="ae"/>
            <w:bCs/>
            <w:color w:val="auto"/>
            <w:sz w:val="28"/>
            <w:szCs w:val="28"/>
            <w:u w:val="none"/>
          </w:rPr>
          <w:t>О бюджете</w:t>
        </w:r>
      </w:hyperlink>
      <w:r w:rsidRPr="000C5F89">
        <w:rPr>
          <w:bCs/>
          <w:sz w:val="28"/>
          <w:szCs w:val="28"/>
        </w:rPr>
        <w:t xml:space="preserve"> </w:t>
      </w:r>
      <w:r w:rsidR="0007758E" w:rsidRPr="000C5F89">
        <w:rPr>
          <w:bCs/>
          <w:sz w:val="28"/>
          <w:szCs w:val="28"/>
        </w:rPr>
        <w:t>К</w:t>
      </w:r>
      <w:r w:rsidR="0007758E" w:rsidRPr="001B01EC">
        <w:rPr>
          <w:bCs/>
          <w:sz w:val="28"/>
          <w:szCs w:val="28"/>
        </w:rPr>
        <w:t xml:space="preserve">учкаевского </w:t>
      </w:r>
      <w:r w:rsidR="00033650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</w:t>
      </w:r>
      <w:proofErr w:type="gramEnd"/>
      <w:r w:rsidRPr="001B01EC">
        <w:rPr>
          <w:sz w:val="28"/>
          <w:szCs w:val="28"/>
        </w:rPr>
        <w:t xml:space="preserve"> Республики Мордовия</w:t>
      </w:r>
      <w:r w:rsidRPr="001B01EC">
        <w:rPr>
          <w:bCs/>
          <w:sz w:val="28"/>
          <w:szCs w:val="28"/>
        </w:rPr>
        <w:t xml:space="preserve"> на 2021 год и на плановый период 2022 и 2023 годов»,  «</w:t>
      </w:r>
      <w:hyperlink r:id="rId15" w:history="1">
        <w:r w:rsidRPr="000C5F89">
          <w:rPr>
            <w:rStyle w:val="ae"/>
            <w:bCs/>
            <w:color w:val="auto"/>
            <w:sz w:val="28"/>
            <w:szCs w:val="28"/>
            <w:u w:val="none"/>
          </w:rPr>
          <w:t>О бюджете</w:t>
        </w:r>
      </w:hyperlink>
      <w:r w:rsidRPr="000C5F89">
        <w:rPr>
          <w:sz w:val="28"/>
          <w:szCs w:val="28"/>
        </w:rPr>
        <w:t xml:space="preserve"> </w:t>
      </w:r>
      <w:r w:rsidR="0007758E" w:rsidRPr="001B01EC">
        <w:rPr>
          <w:sz w:val="28"/>
          <w:szCs w:val="28"/>
        </w:rPr>
        <w:t xml:space="preserve">Кучкаевского </w:t>
      </w:r>
      <w:r w:rsidR="00033650" w:rsidRPr="001B01EC">
        <w:rPr>
          <w:sz w:val="28"/>
          <w:szCs w:val="28"/>
        </w:rPr>
        <w:t xml:space="preserve">сельского поселения </w:t>
      </w:r>
      <w:proofErr w:type="spellStart"/>
      <w:r w:rsidRPr="001B01EC">
        <w:rPr>
          <w:sz w:val="28"/>
          <w:szCs w:val="28"/>
        </w:rPr>
        <w:t>Большеигнатовского</w:t>
      </w:r>
      <w:proofErr w:type="spellEnd"/>
      <w:r w:rsidRPr="001B01EC">
        <w:rPr>
          <w:sz w:val="28"/>
          <w:szCs w:val="28"/>
        </w:rPr>
        <w:t xml:space="preserve"> муниципального района</w:t>
      </w:r>
      <w:r w:rsidRPr="001B01EC">
        <w:rPr>
          <w:bCs/>
          <w:sz w:val="28"/>
          <w:szCs w:val="28"/>
        </w:rPr>
        <w:t xml:space="preserve"> </w:t>
      </w:r>
      <w:r w:rsidR="00977759" w:rsidRPr="00977759">
        <w:rPr>
          <w:bCs/>
          <w:sz w:val="28"/>
          <w:szCs w:val="28"/>
        </w:rPr>
        <w:t>Республики Мордовия</w:t>
      </w:r>
      <w:r w:rsidR="00977759">
        <w:rPr>
          <w:bCs/>
          <w:sz w:val="28"/>
          <w:szCs w:val="28"/>
        </w:rPr>
        <w:t xml:space="preserve"> </w:t>
      </w:r>
      <w:r w:rsidRPr="001B01EC">
        <w:rPr>
          <w:bCs/>
          <w:sz w:val="28"/>
          <w:szCs w:val="28"/>
        </w:rPr>
        <w:t>2022 год и на плановый период 2023 и 2024 годов» действуют в части</w:t>
      </w:r>
      <w:r w:rsidR="000C5F89">
        <w:rPr>
          <w:bCs/>
          <w:sz w:val="28"/>
          <w:szCs w:val="28"/>
        </w:rPr>
        <w:t>, не противоречащей настоящему р</w:t>
      </w:r>
      <w:r w:rsidRPr="001B01EC">
        <w:rPr>
          <w:bCs/>
          <w:sz w:val="28"/>
          <w:szCs w:val="28"/>
        </w:rPr>
        <w:t>ешению.</w:t>
      </w:r>
    </w:p>
    <w:p w:rsidR="005B2C7D" w:rsidRDefault="005B2C7D" w:rsidP="00306E5A">
      <w:pPr>
        <w:autoSpaceDE w:val="0"/>
        <w:autoSpaceDN w:val="0"/>
        <w:adjustRightInd w:val="0"/>
        <w:spacing w:line="252" w:lineRule="auto"/>
        <w:ind w:left="567"/>
        <w:jc w:val="both"/>
        <w:rPr>
          <w:sz w:val="28"/>
          <w:szCs w:val="28"/>
        </w:rPr>
      </w:pPr>
    </w:p>
    <w:p w:rsidR="00B81141" w:rsidRDefault="00B81141" w:rsidP="00306E5A">
      <w:pPr>
        <w:autoSpaceDE w:val="0"/>
        <w:autoSpaceDN w:val="0"/>
        <w:adjustRightInd w:val="0"/>
        <w:spacing w:line="252" w:lineRule="auto"/>
        <w:ind w:left="567"/>
        <w:jc w:val="both"/>
        <w:rPr>
          <w:sz w:val="28"/>
          <w:szCs w:val="28"/>
        </w:rPr>
      </w:pPr>
    </w:p>
    <w:p w:rsidR="000C5F89" w:rsidRDefault="000C5F89" w:rsidP="00306E5A">
      <w:pPr>
        <w:autoSpaceDE w:val="0"/>
        <w:autoSpaceDN w:val="0"/>
        <w:adjustRightInd w:val="0"/>
        <w:spacing w:line="252" w:lineRule="auto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07758E" w:rsidRPr="001B01E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7758E" w:rsidRPr="001B01EC">
        <w:rPr>
          <w:sz w:val="28"/>
          <w:szCs w:val="28"/>
        </w:rPr>
        <w:t xml:space="preserve"> Кучкаевского </w:t>
      </w:r>
    </w:p>
    <w:p w:rsidR="007A5B93" w:rsidRPr="001B01EC" w:rsidRDefault="0007758E" w:rsidP="00306E5A">
      <w:pPr>
        <w:autoSpaceDE w:val="0"/>
        <w:autoSpaceDN w:val="0"/>
        <w:adjustRightInd w:val="0"/>
        <w:spacing w:line="252" w:lineRule="auto"/>
        <w:ind w:left="567"/>
        <w:jc w:val="both"/>
        <w:rPr>
          <w:sz w:val="28"/>
          <w:szCs w:val="28"/>
        </w:rPr>
      </w:pPr>
      <w:r w:rsidRPr="001B01EC">
        <w:rPr>
          <w:sz w:val="28"/>
          <w:szCs w:val="28"/>
        </w:rPr>
        <w:t xml:space="preserve">сельского поселения              </w:t>
      </w:r>
      <w:r w:rsidR="000C5F89">
        <w:rPr>
          <w:sz w:val="28"/>
          <w:szCs w:val="28"/>
        </w:rPr>
        <w:t xml:space="preserve">                                 А.Ф. Молоканова</w:t>
      </w:r>
    </w:p>
    <w:p w:rsidR="00ED2BC5" w:rsidRPr="001B01EC" w:rsidRDefault="00ED2BC5" w:rsidP="007A5B93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ED2BC5" w:rsidRDefault="00ED2BC5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ED2BC5" w:rsidRDefault="00ED2BC5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ED2BC5" w:rsidRDefault="00ED2BC5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  <w:r w:rsidRPr="004035A4">
        <w:rPr>
          <w:noProof/>
        </w:rPr>
        <w:lastRenderedPageBreak/>
        <w:drawing>
          <wp:inline distT="0" distB="0" distL="0" distR="0" wp14:anchorId="32141C19" wp14:editId="4886C18D">
            <wp:extent cx="5940425" cy="107088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0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tbl>
      <w:tblPr>
        <w:tblW w:w="10429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3"/>
        <w:gridCol w:w="3686"/>
        <w:gridCol w:w="80"/>
      </w:tblGrid>
      <w:tr w:rsidR="00AA1D06" w:rsidTr="001E681C">
        <w:trPr>
          <w:trHeight w:val="406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D06" w:rsidRDefault="00AA1D06" w:rsidP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AA1D06" w:rsidTr="001E681C">
        <w:trPr>
          <w:trHeight w:val="142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к   решению Совета депутатов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trHeight w:val="142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Кучкаевского сельского поселения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trHeight w:val="142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 w:rsidP="00AA1D06">
            <w:pPr>
              <w:tabs>
                <w:tab w:val="left" w:pos="3027"/>
              </w:tabs>
              <w:autoSpaceDE w:val="0"/>
              <w:autoSpaceDN w:val="0"/>
              <w:adjustRightInd w:val="0"/>
              <w:ind w:left="3341" w:hanging="3341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gridAfter w:val="1"/>
          <w:wAfter w:w="80" w:type="dxa"/>
          <w:trHeight w:val="216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Республики Мордовия  "О бюджете </w:t>
            </w:r>
          </w:p>
        </w:tc>
      </w:tr>
      <w:tr w:rsidR="00AA1D06" w:rsidTr="001E681C">
        <w:trPr>
          <w:trHeight w:val="216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Кучкаевского сельского поселения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trHeight w:val="216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муниципального района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trHeight w:val="216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Республики Мордовия на 2023 год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trHeight w:val="190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 на плановый период 2024 и 2025 годов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trHeight w:val="142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 29.12.2022 г. № 53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trHeight w:val="142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gridAfter w:val="1"/>
          <w:wAfter w:w="80" w:type="dxa"/>
          <w:trHeight w:val="991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НОРМАТИВЫ </w:t>
            </w:r>
          </w:p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РАСПРЕДЕЛЕНИЯ ДОХОДОВ  БЮДЖЕТА КУЧКАЕВСКОГО СЕЛЬСКОГО ПОСЕЛЕНИЯ БОЛЬШЕИГНАТОВСКОГО МУНИЦИПАЛЬНОГО РАЙОНА РЕСПУБЛИКИ МОРДОВИЯ  НА 2023 ГОД И НА ПЛАНОВЫЙ ПЕРИОД 2024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2025 ГОДОВ</w:t>
            </w:r>
          </w:p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(в процентах от сумм, зачисляемых в бюджет Кучкаевского сельского поселения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Большеигнатовского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End"/>
          </w:p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муниципального района Республики Мордовия)</w:t>
            </w:r>
          </w:p>
        </w:tc>
      </w:tr>
      <w:tr w:rsidR="00AA1D06" w:rsidTr="001E681C">
        <w:trPr>
          <w:gridAfter w:val="1"/>
          <w:wAfter w:w="80" w:type="dxa"/>
          <w:trHeight w:val="84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A1D06" w:rsidTr="001E681C">
        <w:trPr>
          <w:gridAfter w:val="1"/>
          <w:wAfter w:w="80" w:type="dxa"/>
          <w:trHeight w:val="199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AA1D06" w:rsidTr="001E681C">
        <w:trPr>
          <w:gridAfter w:val="1"/>
          <w:wAfter w:w="80" w:type="dxa"/>
          <w:trHeight w:val="19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Наименование дохода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AA1D06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Бюджеты поселений</w:t>
            </w:r>
          </w:p>
        </w:tc>
      </w:tr>
      <w:tr w:rsidR="00AA1D06" w:rsidTr="001E681C">
        <w:trPr>
          <w:gridAfter w:val="1"/>
          <w:wAfter w:w="80" w:type="dxa"/>
          <w:trHeight w:val="19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</w:tr>
      <w:tr w:rsidR="00AA1D06" w:rsidTr="001E681C">
        <w:trPr>
          <w:gridAfter w:val="1"/>
          <w:wAfter w:w="80" w:type="dxa"/>
          <w:trHeight w:val="25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Налог на доходы с физических лиц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  <w:tr w:rsidR="00AA1D06" w:rsidTr="001E681C">
        <w:trPr>
          <w:gridAfter w:val="1"/>
          <w:wAfter w:w="80" w:type="dxa"/>
          <w:trHeight w:val="25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AA1D06" w:rsidTr="001E681C">
        <w:trPr>
          <w:gridAfter w:val="1"/>
          <w:wAfter w:w="80" w:type="dxa"/>
          <w:trHeight w:val="36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17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Лицензионный сбор за право торговли спиртными напитками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AA1D06" w:rsidTr="001E681C">
        <w:trPr>
          <w:gridAfter w:val="1"/>
          <w:wAfter w:w="80" w:type="dxa"/>
          <w:trHeight w:val="24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местные налоги и сборы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AA1D06" w:rsidTr="001E681C">
        <w:trPr>
          <w:gridAfter w:val="1"/>
          <w:wAfter w:w="80" w:type="dxa"/>
          <w:trHeight w:val="377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33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AA1D06" w:rsidTr="001E681C">
        <w:trPr>
          <w:gridAfter w:val="1"/>
          <w:wAfter w:w="80" w:type="dxa"/>
          <w:trHeight w:val="35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20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24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части административных платежей и сборов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518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,п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олучаемые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 виде арендной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платы,а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так же средства от продажи права на заключение договоров аренды за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земли,находящиеся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 собственности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46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1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части штрафов, санкций, возмещение ущерба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44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46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68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36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</w:p>
        </w:tc>
      </w:tr>
      <w:tr w:rsidR="00AA1D06" w:rsidTr="001E681C">
        <w:trPr>
          <w:gridAfter w:val="1"/>
          <w:wAfter w:w="80" w:type="dxa"/>
          <w:trHeight w:val="45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46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22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 части прочих неналоговых доходов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312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  <w:tr w:rsidR="00AA1D06" w:rsidTr="001E681C">
        <w:trPr>
          <w:gridAfter w:val="1"/>
          <w:wAfter w:w="80" w:type="dxa"/>
          <w:trHeight w:val="23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A1D06" w:rsidRDefault="00AA1D0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</w:tr>
    </w:tbl>
    <w:p w:rsidR="004035A4" w:rsidRDefault="004035A4" w:rsidP="00AA1D06">
      <w:pPr>
        <w:autoSpaceDE w:val="0"/>
        <w:autoSpaceDN w:val="0"/>
        <w:adjustRightInd w:val="0"/>
        <w:spacing w:line="252" w:lineRule="auto"/>
        <w:ind w:left="-284" w:firstLine="7655"/>
        <w:jc w:val="both"/>
        <w:rPr>
          <w:color w:val="FFC000"/>
        </w:rPr>
      </w:pPr>
    </w:p>
    <w:tbl>
      <w:tblPr>
        <w:tblW w:w="12853" w:type="dxa"/>
        <w:tblInd w:w="-34" w:type="dxa"/>
        <w:tblLook w:val="04A0" w:firstRow="1" w:lastRow="0" w:firstColumn="1" w:lastColumn="0" w:noHBand="0" w:noVBand="1"/>
      </w:tblPr>
      <w:tblGrid>
        <w:gridCol w:w="3227"/>
        <w:gridCol w:w="9626"/>
      </w:tblGrid>
      <w:tr w:rsidR="001E681C" w:rsidRPr="001E681C" w:rsidTr="001E681C">
        <w:trPr>
          <w:trHeight w:val="31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1C" w:rsidRPr="001E681C" w:rsidRDefault="001E681C" w:rsidP="001E681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1C" w:rsidRPr="001E681C" w:rsidRDefault="001E681C" w:rsidP="001E681C">
            <w:pPr>
              <w:jc w:val="right"/>
            </w:pPr>
            <w:bookmarkStart w:id="1" w:name="_GoBack"/>
            <w:bookmarkEnd w:id="1"/>
            <w:r w:rsidRPr="001E681C">
              <w:t>иложение 2</w:t>
            </w:r>
          </w:p>
        </w:tc>
      </w:tr>
    </w:tbl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  <w:rPr>
          <w:color w:val="FFC000"/>
        </w:rPr>
      </w:pPr>
    </w:p>
    <w:p w:rsidR="004035A4" w:rsidRPr="001E681C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338"/>
        <w:gridCol w:w="4252"/>
        <w:gridCol w:w="993"/>
        <w:gridCol w:w="141"/>
        <w:gridCol w:w="583"/>
        <w:gridCol w:w="410"/>
        <w:gridCol w:w="957"/>
      </w:tblGrid>
      <w:tr w:rsidR="001E681C" w:rsidRPr="001E681C" w:rsidTr="001E681C">
        <w:trPr>
          <w:trHeight w:val="315"/>
        </w:trPr>
        <w:tc>
          <w:tcPr>
            <w:tcW w:w="2322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  <w:tc>
          <w:tcPr>
            <w:tcW w:w="7674" w:type="dxa"/>
            <w:gridSpan w:val="7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  <w:r w:rsidRPr="001E681C">
              <w:t>Приложение 2</w:t>
            </w:r>
          </w:p>
        </w:tc>
      </w:tr>
      <w:tr w:rsidR="001E681C" w:rsidRPr="001E681C" w:rsidTr="001E681C">
        <w:trPr>
          <w:trHeight w:val="315"/>
        </w:trPr>
        <w:tc>
          <w:tcPr>
            <w:tcW w:w="2322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  <w:tc>
          <w:tcPr>
            <w:tcW w:w="7674" w:type="dxa"/>
            <w:gridSpan w:val="7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  <w:r w:rsidRPr="001E681C">
              <w:t>к  решению Совета депутатов</w:t>
            </w:r>
          </w:p>
        </w:tc>
      </w:tr>
      <w:tr w:rsidR="001E681C" w:rsidRPr="001E681C" w:rsidTr="001E681C">
        <w:trPr>
          <w:trHeight w:val="315"/>
        </w:trPr>
        <w:tc>
          <w:tcPr>
            <w:tcW w:w="2322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  <w:tc>
          <w:tcPr>
            <w:tcW w:w="7674" w:type="dxa"/>
            <w:gridSpan w:val="7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  <w:r w:rsidRPr="001E681C">
              <w:t xml:space="preserve">                              Кучкаевского сельского поселения</w:t>
            </w:r>
          </w:p>
        </w:tc>
      </w:tr>
      <w:tr w:rsidR="001E681C" w:rsidRPr="001E681C" w:rsidTr="001E681C">
        <w:trPr>
          <w:trHeight w:val="315"/>
        </w:trPr>
        <w:tc>
          <w:tcPr>
            <w:tcW w:w="2322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  <w:tc>
          <w:tcPr>
            <w:tcW w:w="7674" w:type="dxa"/>
            <w:gridSpan w:val="7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  <w:r w:rsidRPr="001E681C">
              <w:t>"О бюджете Кучкаевского сельского поселения</w:t>
            </w:r>
          </w:p>
        </w:tc>
      </w:tr>
      <w:tr w:rsidR="001E681C" w:rsidRPr="001E681C" w:rsidTr="001E681C">
        <w:trPr>
          <w:trHeight w:val="315"/>
        </w:trPr>
        <w:tc>
          <w:tcPr>
            <w:tcW w:w="9996" w:type="dxa"/>
            <w:gridSpan w:val="8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  <w:r w:rsidRPr="001E681C">
              <w:t xml:space="preserve"> </w:t>
            </w:r>
            <w:proofErr w:type="spellStart"/>
            <w:r w:rsidRPr="001E681C">
              <w:t>Большеигнатовского</w:t>
            </w:r>
            <w:proofErr w:type="spellEnd"/>
            <w:r w:rsidRPr="001E681C">
              <w:t xml:space="preserve"> муниципального района РМ </w:t>
            </w:r>
          </w:p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  <w:r w:rsidRPr="001E681C">
              <w:t>на 2023 и на плановый период 2024 и 2025 годов"</w:t>
            </w:r>
          </w:p>
        </w:tc>
      </w:tr>
      <w:tr w:rsidR="001E681C" w:rsidRPr="001E681C" w:rsidTr="001E681C">
        <w:trPr>
          <w:trHeight w:val="285"/>
        </w:trPr>
        <w:tc>
          <w:tcPr>
            <w:tcW w:w="9996" w:type="dxa"/>
            <w:gridSpan w:val="8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  <w:r w:rsidRPr="001E681C">
              <w:t>от 29.12.2022 г. № 53</w:t>
            </w:r>
          </w:p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</w:p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right"/>
            </w:pPr>
          </w:p>
        </w:tc>
      </w:tr>
      <w:tr w:rsidR="001E681C" w:rsidRPr="001E681C" w:rsidTr="001E681C">
        <w:trPr>
          <w:trHeight w:val="960"/>
        </w:trPr>
        <w:tc>
          <w:tcPr>
            <w:tcW w:w="9996" w:type="dxa"/>
            <w:gridSpan w:val="8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center"/>
              <w:rPr>
                <w:b/>
                <w:bCs/>
              </w:rPr>
            </w:pPr>
            <w:r w:rsidRPr="001E681C">
              <w:rPr>
                <w:b/>
                <w:bCs/>
              </w:rPr>
              <w:t>ОБЪЕМ БЕЗВОЗМЕЗДНЫХ ПОСТУПЛЕНИЙ В БЮДЖЕТ  КУЧКАЕВСКОГО СЕЛЬСКОГО ПОСЕЛЕНИЯ БОЛЬШЕИГНАТОВСКОГО  МУНИЦИПАЛЬНОГО РАЙОНА  РЕСПУБЛИКИ МОРДОВИЯ НА 2023 ГОД И НА ПЛАНОВЫЙ ПЕРИОД 2024</w:t>
            </w:r>
            <w:proofErr w:type="gramStart"/>
            <w:r w:rsidRPr="001E681C">
              <w:rPr>
                <w:b/>
                <w:bCs/>
              </w:rPr>
              <w:t xml:space="preserve"> И</w:t>
            </w:r>
            <w:proofErr w:type="gramEnd"/>
            <w:r w:rsidRPr="001E681C">
              <w:rPr>
                <w:b/>
                <w:bCs/>
              </w:rPr>
              <w:t xml:space="preserve"> 2025 ГОДОВ</w:t>
            </w:r>
          </w:p>
        </w:tc>
      </w:tr>
      <w:tr w:rsidR="001E681C" w:rsidRPr="001E681C" w:rsidTr="001769BF">
        <w:trPr>
          <w:trHeight w:val="180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  <w:rPr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  <w:rPr>
                <w:b/>
                <w:bCs/>
              </w:rPr>
            </w:pPr>
          </w:p>
        </w:tc>
        <w:tc>
          <w:tcPr>
            <w:tcW w:w="724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  <w:rPr>
                <w:b/>
                <w:bCs/>
              </w:rPr>
            </w:pPr>
          </w:p>
        </w:tc>
        <w:tc>
          <w:tcPr>
            <w:tcW w:w="1367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</w:tr>
      <w:tr w:rsidR="001E681C" w:rsidRPr="001E681C" w:rsidTr="001769BF">
        <w:trPr>
          <w:trHeight w:val="300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  <w:tc>
          <w:tcPr>
            <w:tcW w:w="4252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  <w:tc>
          <w:tcPr>
            <w:tcW w:w="993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(</w:t>
            </w:r>
            <w:proofErr w:type="spellStart"/>
            <w:r w:rsidRPr="001E681C">
              <w:t>тыс</w:t>
            </w:r>
            <w:proofErr w:type="gramStart"/>
            <w:r w:rsidRPr="001E681C">
              <w:t>.р</w:t>
            </w:r>
            <w:proofErr w:type="gramEnd"/>
            <w:r w:rsidRPr="001E681C">
              <w:t>ублей</w:t>
            </w:r>
            <w:proofErr w:type="spellEnd"/>
            <w:r w:rsidRPr="001E681C">
              <w:t>)</w:t>
            </w:r>
          </w:p>
        </w:tc>
        <w:tc>
          <w:tcPr>
            <w:tcW w:w="724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  <w:tc>
          <w:tcPr>
            <w:tcW w:w="1367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</w:tr>
      <w:tr w:rsidR="001E681C" w:rsidRPr="001E681C" w:rsidTr="001769BF">
        <w:trPr>
          <w:trHeight w:val="945"/>
        </w:trPr>
        <w:tc>
          <w:tcPr>
            <w:tcW w:w="2660" w:type="dxa"/>
            <w:gridSpan w:val="2"/>
            <w:vMerge w:val="restart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Код бюджетной классификации доходов бюджета</w:t>
            </w:r>
          </w:p>
        </w:tc>
        <w:tc>
          <w:tcPr>
            <w:tcW w:w="4252" w:type="dxa"/>
            <w:vMerge w:val="restart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Наименование доходов</w:t>
            </w:r>
          </w:p>
        </w:tc>
        <w:tc>
          <w:tcPr>
            <w:tcW w:w="3084" w:type="dxa"/>
            <w:gridSpan w:val="5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сумма</w:t>
            </w:r>
          </w:p>
        </w:tc>
      </w:tr>
      <w:tr w:rsidR="001E681C" w:rsidRPr="001E681C" w:rsidTr="001769BF">
        <w:trPr>
          <w:trHeight w:val="315"/>
        </w:trPr>
        <w:tc>
          <w:tcPr>
            <w:tcW w:w="2660" w:type="dxa"/>
            <w:gridSpan w:val="2"/>
            <w:vMerge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</w:pPr>
          </w:p>
        </w:tc>
        <w:tc>
          <w:tcPr>
            <w:tcW w:w="4252" w:type="dxa"/>
            <w:vMerge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</w:p>
        </w:tc>
        <w:tc>
          <w:tcPr>
            <w:tcW w:w="1134" w:type="dxa"/>
            <w:gridSpan w:val="2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2023 год</w:t>
            </w:r>
          </w:p>
        </w:tc>
        <w:tc>
          <w:tcPr>
            <w:tcW w:w="993" w:type="dxa"/>
            <w:gridSpan w:val="2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2024 год</w:t>
            </w:r>
          </w:p>
        </w:tc>
        <w:tc>
          <w:tcPr>
            <w:tcW w:w="957" w:type="dxa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2025 год</w:t>
            </w:r>
          </w:p>
        </w:tc>
      </w:tr>
      <w:tr w:rsidR="001E681C" w:rsidRPr="001E681C" w:rsidTr="001769BF">
        <w:trPr>
          <w:trHeight w:val="315"/>
        </w:trPr>
        <w:tc>
          <w:tcPr>
            <w:tcW w:w="2660" w:type="dxa"/>
            <w:gridSpan w:val="2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</w:pPr>
            <w:r w:rsidRPr="001E681C">
              <w:t>1</w:t>
            </w:r>
          </w:p>
        </w:tc>
        <w:tc>
          <w:tcPr>
            <w:tcW w:w="4252" w:type="dxa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2</w:t>
            </w:r>
          </w:p>
        </w:tc>
        <w:tc>
          <w:tcPr>
            <w:tcW w:w="1134" w:type="dxa"/>
            <w:gridSpan w:val="2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3</w:t>
            </w:r>
          </w:p>
        </w:tc>
        <w:tc>
          <w:tcPr>
            <w:tcW w:w="993" w:type="dxa"/>
            <w:gridSpan w:val="2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4</w:t>
            </w:r>
          </w:p>
        </w:tc>
        <w:tc>
          <w:tcPr>
            <w:tcW w:w="957" w:type="dxa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5</w:t>
            </w:r>
          </w:p>
        </w:tc>
      </w:tr>
      <w:tr w:rsidR="001E681C" w:rsidRPr="001E681C" w:rsidTr="001769BF">
        <w:trPr>
          <w:trHeight w:val="315"/>
        </w:trPr>
        <w:tc>
          <w:tcPr>
            <w:tcW w:w="2660" w:type="dxa"/>
            <w:gridSpan w:val="2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</w:pPr>
            <w:r w:rsidRPr="001E681C">
              <w:t> </w:t>
            </w:r>
          </w:p>
        </w:tc>
        <w:tc>
          <w:tcPr>
            <w:tcW w:w="4252" w:type="dxa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 </w:t>
            </w:r>
          </w:p>
        </w:tc>
        <w:tc>
          <w:tcPr>
            <w:tcW w:w="1134" w:type="dxa"/>
            <w:gridSpan w:val="2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 </w:t>
            </w:r>
          </w:p>
        </w:tc>
        <w:tc>
          <w:tcPr>
            <w:tcW w:w="993" w:type="dxa"/>
            <w:gridSpan w:val="2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 </w:t>
            </w:r>
          </w:p>
        </w:tc>
        <w:tc>
          <w:tcPr>
            <w:tcW w:w="957" w:type="dxa"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 </w:t>
            </w:r>
          </w:p>
        </w:tc>
      </w:tr>
      <w:tr w:rsidR="001E681C" w:rsidRPr="001E681C" w:rsidTr="001769BF">
        <w:trPr>
          <w:trHeight w:val="315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2 00 00000 00 0000 000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Безвозмездные поступления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885,8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335,9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370,2</w:t>
            </w:r>
          </w:p>
        </w:tc>
      </w:tr>
      <w:tr w:rsidR="001E681C" w:rsidRPr="001E681C" w:rsidTr="001769BF">
        <w:trPr>
          <w:trHeight w:val="795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2 02 10000 00 0000 150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Дотация бюджетов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210,8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167,6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197,6</w:t>
            </w:r>
          </w:p>
        </w:tc>
      </w:tr>
      <w:tr w:rsidR="001E681C" w:rsidRPr="001E681C" w:rsidTr="001769BF">
        <w:trPr>
          <w:trHeight w:val="1050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2 02 15001 10 0000 150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210,8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167,6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197,6</w:t>
            </w:r>
          </w:p>
        </w:tc>
      </w:tr>
      <w:tr w:rsidR="001E681C" w:rsidRPr="001E681C" w:rsidTr="001769BF">
        <w:trPr>
          <w:trHeight w:val="1425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2 02 15002 10 0000 150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Дотации бюджетам сельских</w:t>
            </w:r>
            <w:r w:rsidRPr="001E681C">
              <w:br/>
              <w:t>поселений на поддержку мер</w:t>
            </w:r>
            <w:r w:rsidRPr="001E681C">
              <w:br/>
              <w:t>по обеспечению</w:t>
            </w:r>
            <w:r w:rsidRPr="001E681C">
              <w:br/>
              <w:t>сбалансированности</w:t>
            </w:r>
            <w:r w:rsidRPr="001E681C">
              <w:br/>
              <w:t>бюджетов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246,8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0,0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0,0</w:t>
            </w:r>
          </w:p>
        </w:tc>
      </w:tr>
      <w:tr w:rsidR="001E681C" w:rsidRPr="001E681C" w:rsidTr="001769BF">
        <w:trPr>
          <w:trHeight w:val="964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2 02 2000 00 0000 150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265,0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0,0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0,0</w:t>
            </w:r>
          </w:p>
        </w:tc>
      </w:tr>
      <w:tr w:rsidR="001E681C" w:rsidRPr="001E681C" w:rsidTr="001769BF">
        <w:trPr>
          <w:trHeight w:val="630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2 02 29999 10 0000 150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265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0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ind w:left="709"/>
              <w:jc w:val="both"/>
            </w:pPr>
            <w:r w:rsidRPr="001E681C">
              <w:t>0</w:t>
            </w:r>
          </w:p>
        </w:tc>
      </w:tr>
      <w:tr w:rsidR="001E681C" w:rsidRPr="001E681C" w:rsidTr="001769BF">
        <w:trPr>
          <w:trHeight w:val="930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2 02 3000 00 0000 150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109,4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114,5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118,8</w:t>
            </w:r>
          </w:p>
        </w:tc>
      </w:tr>
      <w:tr w:rsidR="001E681C" w:rsidRPr="001E681C" w:rsidTr="001769BF">
        <w:trPr>
          <w:trHeight w:val="1350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lastRenderedPageBreak/>
              <w:t>2 02 35118 10 0000 150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109,3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114,4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118,7</w:t>
            </w:r>
          </w:p>
        </w:tc>
      </w:tr>
      <w:tr w:rsidR="001E681C" w:rsidRPr="001E681C" w:rsidTr="001769BF">
        <w:trPr>
          <w:trHeight w:val="1095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2 02 30024 10 0000 150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0,1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0,1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0,1</w:t>
            </w:r>
          </w:p>
        </w:tc>
      </w:tr>
      <w:tr w:rsidR="001E681C" w:rsidRPr="001E681C" w:rsidTr="001769BF">
        <w:trPr>
          <w:trHeight w:val="585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2 02 40000 00 0000 150</w:t>
            </w:r>
          </w:p>
        </w:tc>
        <w:tc>
          <w:tcPr>
            <w:tcW w:w="4252" w:type="dxa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Иные межбюджетные трансферты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53,8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53,8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53,8</w:t>
            </w:r>
          </w:p>
        </w:tc>
      </w:tr>
      <w:tr w:rsidR="001E681C" w:rsidRPr="001E681C" w:rsidTr="001769BF">
        <w:trPr>
          <w:trHeight w:val="1800"/>
        </w:trPr>
        <w:tc>
          <w:tcPr>
            <w:tcW w:w="2660" w:type="dxa"/>
            <w:gridSpan w:val="2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2 02 40014 10 0000 150</w:t>
            </w:r>
          </w:p>
        </w:tc>
        <w:tc>
          <w:tcPr>
            <w:tcW w:w="4252" w:type="dxa"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</w:pPr>
            <w:r w:rsidRPr="001E681C">
              <w:t xml:space="preserve">Межбюджетные </w:t>
            </w:r>
            <w:proofErr w:type="spellStart"/>
            <w:r w:rsidRPr="001E681C">
              <w:t>трансферты</w:t>
            </w:r>
            <w:proofErr w:type="gramStart"/>
            <w:r w:rsidRPr="001E681C">
              <w:t>,п</w:t>
            </w:r>
            <w:proofErr w:type="gramEnd"/>
            <w:r w:rsidRPr="001E681C">
              <w:t>ередаваемые</w:t>
            </w:r>
            <w:proofErr w:type="spellEnd"/>
            <w:r w:rsidRPr="001E681C">
              <w:t xml:space="preserve">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53,8</w:t>
            </w:r>
          </w:p>
        </w:tc>
        <w:tc>
          <w:tcPr>
            <w:tcW w:w="993" w:type="dxa"/>
            <w:gridSpan w:val="2"/>
            <w:noWrap/>
            <w:hideMark/>
          </w:tcPr>
          <w:p w:rsidR="001E681C" w:rsidRPr="001E681C" w:rsidRDefault="001E681C" w:rsidP="001769B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53,8</w:t>
            </w:r>
          </w:p>
        </w:tc>
        <w:tc>
          <w:tcPr>
            <w:tcW w:w="957" w:type="dxa"/>
            <w:noWrap/>
            <w:hideMark/>
          </w:tcPr>
          <w:p w:rsidR="001E681C" w:rsidRPr="001E681C" w:rsidRDefault="001E681C" w:rsidP="001E681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1E681C">
              <w:t>53,8</w:t>
            </w:r>
          </w:p>
        </w:tc>
      </w:tr>
    </w:tbl>
    <w:p w:rsidR="004035A4" w:rsidRPr="001E681C" w:rsidRDefault="004035A4" w:rsidP="007A5B93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4035A4" w:rsidRDefault="004035A4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</w:pPr>
    </w:p>
    <w:tbl>
      <w:tblPr>
        <w:tblW w:w="124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81"/>
        <w:gridCol w:w="550"/>
        <w:gridCol w:w="431"/>
        <w:gridCol w:w="425"/>
        <w:gridCol w:w="59"/>
        <w:gridCol w:w="377"/>
        <w:gridCol w:w="65"/>
        <w:gridCol w:w="371"/>
        <w:gridCol w:w="131"/>
        <w:gridCol w:w="77"/>
        <w:gridCol w:w="29"/>
        <w:gridCol w:w="199"/>
        <w:gridCol w:w="263"/>
        <w:gridCol w:w="88"/>
        <w:gridCol w:w="29"/>
        <w:gridCol w:w="439"/>
        <w:gridCol w:w="7"/>
        <w:gridCol w:w="57"/>
        <w:gridCol w:w="29"/>
        <w:gridCol w:w="11"/>
        <w:gridCol w:w="132"/>
        <w:gridCol w:w="104"/>
        <w:gridCol w:w="19"/>
        <w:gridCol w:w="29"/>
        <w:gridCol w:w="194"/>
        <w:gridCol w:w="277"/>
        <w:gridCol w:w="6"/>
        <w:gridCol w:w="40"/>
        <w:gridCol w:w="118"/>
        <w:gridCol w:w="22"/>
        <w:gridCol w:w="28"/>
        <w:gridCol w:w="29"/>
        <w:gridCol w:w="39"/>
        <w:gridCol w:w="8"/>
        <w:gridCol w:w="28"/>
        <w:gridCol w:w="161"/>
        <w:gridCol w:w="75"/>
        <w:gridCol w:w="46"/>
        <w:gridCol w:w="190"/>
        <w:gridCol w:w="7"/>
        <w:gridCol w:w="39"/>
        <w:gridCol w:w="197"/>
        <w:gridCol w:w="284"/>
        <w:gridCol w:w="8"/>
        <w:gridCol w:w="6"/>
        <w:gridCol w:w="537"/>
        <w:gridCol w:w="583"/>
        <w:gridCol w:w="13"/>
        <w:gridCol w:w="654"/>
        <w:gridCol w:w="291"/>
        <w:gridCol w:w="48"/>
        <w:gridCol w:w="188"/>
        <w:gridCol w:w="49"/>
        <w:gridCol w:w="200"/>
        <w:gridCol w:w="30"/>
        <w:gridCol w:w="57"/>
        <w:gridCol w:w="154"/>
        <w:gridCol w:w="125"/>
        <w:gridCol w:w="111"/>
        <w:gridCol w:w="236"/>
        <w:gridCol w:w="341"/>
      </w:tblGrid>
      <w:tr w:rsidR="0016364F" w:rsidRPr="001769BF" w:rsidTr="0016364F">
        <w:trPr>
          <w:gridAfter w:val="13"/>
          <w:wAfter w:w="2484" w:type="dxa"/>
          <w:trHeight w:val="255"/>
        </w:trPr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A1:P153"/>
            <w:bookmarkEnd w:id="2"/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364F" w:rsidRPr="001769BF" w:rsidTr="0016364F">
        <w:trPr>
          <w:gridAfter w:val="13"/>
          <w:wAfter w:w="2484" w:type="dxa"/>
          <w:trHeight w:val="255"/>
        </w:trPr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9BF" w:rsidRPr="001769BF" w:rsidRDefault="001769BF" w:rsidP="001769BF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9BF" w:rsidRPr="001769BF" w:rsidRDefault="001769BF" w:rsidP="001769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9BF" w:rsidRPr="001769BF" w:rsidRDefault="001769BF" w:rsidP="00176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364F" w:rsidRPr="00DA3745" w:rsidTr="0016364F">
        <w:trPr>
          <w:gridAfter w:val="8"/>
          <w:wAfter w:w="1254" w:type="dxa"/>
          <w:trHeight w:val="255"/>
        </w:trPr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364F" w:rsidRPr="00DA3745" w:rsidTr="0016364F">
        <w:trPr>
          <w:gridAfter w:val="8"/>
          <w:wAfter w:w="1254" w:type="dxa"/>
          <w:trHeight w:val="80"/>
        </w:trPr>
        <w:tc>
          <w:tcPr>
            <w:tcW w:w="4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45" w:rsidRPr="00DA3745" w:rsidRDefault="00DA3745" w:rsidP="00DA3745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745" w:rsidRPr="00DA3745" w:rsidRDefault="00DA3745" w:rsidP="00DA37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45" w:rsidRPr="00DA3745" w:rsidRDefault="00DA3745" w:rsidP="00DA3745">
            <w:pPr>
              <w:jc w:val="center"/>
              <w:rPr>
                <w:b/>
                <w:bCs/>
                <w:sz w:val="20"/>
                <w:szCs w:val="20"/>
              </w:rPr>
            </w:pPr>
            <w:r w:rsidRPr="00DA3745">
              <w:rPr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16364F" w:rsidRPr="00D00282" w:rsidTr="0016364F">
        <w:trPr>
          <w:gridAfter w:val="7"/>
          <w:wAfter w:w="1054" w:type="dxa"/>
          <w:trHeight w:val="255"/>
        </w:trPr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364F" w:rsidRPr="00D00282" w:rsidTr="0016364F">
        <w:trPr>
          <w:gridAfter w:val="7"/>
          <w:wAfter w:w="1054" w:type="dxa"/>
          <w:trHeight w:val="255"/>
        </w:trPr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282">
              <w:rPr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D00282" w:rsidRPr="00D00282" w:rsidTr="0016364F">
        <w:trPr>
          <w:gridAfter w:val="5"/>
          <w:wAfter w:w="967" w:type="dxa"/>
          <w:trHeight w:val="255"/>
        </w:trPr>
        <w:tc>
          <w:tcPr>
            <w:tcW w:w="1093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jc w:val="right"/>
              <w:rPr>
                <w:b/>
                <w:bCs/>
                <w:sz w:val="20"/>
                <w:szCs w:val="20"/>
              </w:rPr>
            </w:pPr>
            <w:r w:rsidRPr="00D00282">
              <w:rPr>
                <w:b/>
                <w:bCs/>
                <w:sz w:val="20"/>
                <w:szCs w:val="20"/>
              </w:rPr>
              <w:t xml:space="preserve">                  </w:t>
            </w:r>
            <w:proofErr w:type="gramStart"/>
            <w:r w:rsidRPr="00D00282">
              <w:rPr>
                <w:b/>
                <w:bCs/>
                <w:sz w:val="20"/>
                <w:szCs w:val="20"/>
              </w:rPr>
              <w:t>к</w:t>
            </w:r>
            <w:proofErr w:type="gramEnd"/>
            <w:r w:rsidRPr="00D00282">
              <w:rPr>
                <w:b/>
                <w:bCs/>
                <w:sz w:val="20"/>
                <w:szCs w:val="20"/>
              </w:rPr>
              <w:t xml:space="preserve">  решения Совета депутатов Кучкаевского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282" w:rsidRPr="00D00282" w:rsidTr="0016364F">
        <w:trPr>
          <w:gridAfter w:val="5"/>
          <w:wAfter w:w="967" w:type="dxa"/>
          <w:trHeight w:val="255"/>
        </w:trPr>
        <w:tc>
          <w:tcPr>
            <w:tcW w:w="1093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D00282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D00282">
              <w:rPr>
                <w:b/>
                <w:bCs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364F" w:rsidRPr="00D00282" w:rsidTr="0016364F">
        <w:trPr>
          <w:gridAfter w:val="5"/>
          <w:wAfter w:w="967" w:type="dxa"/>
          <w:trHeight w:val="255"/>
        </w:trPr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jc w:val="right"/>
              <w:rPr>
                <w:b/>
                <w:bCs/>
                <w:sz w:val="20"/>
                <w:szCs w:val="20"/>
              </w:rPr>
            </w:pPr>
            <w:r w:rsidRPr="00D00282">
              <w:rPr>
                <w:b/>
                <w:bCs/>
                <w:sz w:val="20"/>
                <w:szCs w:val="20"/>
              </w:rPr>
              <w:t>"О бюджете Кучкаевского сельского поселения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364F" w:rsidRPr="00D00282" w:rsidTr="0016364F">
        <w:trPr>
          <w:gridAfter w:val="5"/>
          <w:wAfter w:w="967" w:type="dxa"/>
          <w:trHeight w:val="255"/>
        </w:trPr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2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D00282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D00282">
              <w:rPr>
                <w:b/>
                <w:bCs/>
                <w:sz w:val="20"/>
                <w:szCs w:val="20"/>
              </w:rPr>
              <w:t xml:space="preserve"> муниципального  района 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364F" w:rsidRPr="00D00282" w:rsidTr="0016364F">
        <w:trPr>
          <w:gridAfter w:val="5"/>
          <w:wAfter w:w="967" w:type="dxa"/>
          <w:trHeight w:val="255"/>
        </w:trPr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2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right"/>
              <w:rPr>
                <w:b/>
                <w:bCs/>
                <w:sz w:val="20"/>
                <w:szCs w:val="20"/>
              </w:rPr>
            </w:pPr>
            <w:r w:rsidRPr="00D00282">
              <w:rPr>
                <w:b/>
                <w:bCs/>
                <w:sz w:val="20"/>
                <w:szCs w:val="20"/>
              </w:rPr>
              <w:t>Республики Мордовия на 2023 и на плановый период 2024 и 2025 годов"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282" w:rsidRPr="00D00282" w:rsidTr="0016364F">
        <w:trPr>
          <w:gridAfter w:val="5"/>
          <w:wAfter w:w="967" w:type="dxa"/>
          <w:trHeight w:val="255"/>
        </w:trPr>
        <w:tc>
          <w:tcPr>
            <w:tcW w:w="1093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right"/>
              <w:rPr>
                <w:b/>
                <w:bCs/>
                <w:sz w:val="20"/>
                <w:szCs w:val="20"/>
              </w:rPr>
            </w:pPr>
            <w:r w:rsidRPr="00D00282">
              <w:rPr>
                <w:b/>
                <w:bCs/>
                <w:sz w:val="20"/>
                <w:szCs w:val="20"/>
              </w:rPr>
              <w:t>от 29.12.2022 № 53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1881" w:rsidRPr="00D00282" w:rsidTr="0016364F">
        <w:trPr>
          <w:trHeight w:val="255"/>
        </w:trPr>
        <w:tc>
          <w:tcPr>
            <w:tcW w:w="55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  <w:r w:rsidRPr="008B70F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00282" w:rsidRPr="00D00282" w:rsidTr="0016364F">
        <w:trPr>
          <w:gridAfter w:val="5"/>
          <w:wAfter w:w="967" w:type="dxa"/>
          <w:trHeight w:val="360"/>
        </w:trPr>
        <w:tc>
          <w:tcPr>
            <w:tcW w:w="1093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8B70F3">
              <w:rPr>
                <w:b/>
                <w:bCs/>
                <w:sz w:val="20"/>
                <w:szCs w:val="20"/>
              </w:rPr>
              <w:t>ВЕДОМСТВЕННАЯ СТРУКТУРА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sz w:val="20"/>
                <w:szCs w:val="20"/>
              </w:rPr>
            </w:pPr>
          </w:p>
        </w:tc>
      </w:tr>
      <w:tr w:rsidR="00D00282" w:rsidRPr="00D00282" w:rsidTr="0016364F">
        <w:trPr>
          <w:gridAfter w:val="5"/>
          <w:wAfter w:w="967" w:type="dxa"/>
          <w:trHeight w:val="360"/>
        </w:trPr>
        <w:tc>
          <w:tcPr>
            <w:tcW w:w="1093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8B70F3">
              <w:rPr>
                <w:b/>
                <w:bCs/>
                <w:sz w:val="20"/>
                <w:szCs w:val="20"/>
              </w:rPr>
              <w:t>РАСХОДОВ БЮДЖЕТА КУЧКАЕВСКОГО СЕЛЬСКОГО ПОСЕЛЕНИЯ БОЛЬШЕИГНАТОВСКОГО МУНИЦИПАЛЬНОГО РАЙОНА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sz w:val="20"/>
                <w:szCs w:val="20"/>
              </w:rPr>
            </w:pPr>
          </w:p>
        </w:tc>
      </w:tr>
      <w:tr w:rsidR="00D00282" w:rsidRPr="00D00282" w:rsidTr="0016364F">
        <w:trPr>
          <w:gridAfter w:val="5"/>
          <w:wAfter w:w="967" w:type="dxa"/>
          <w:trHeight w:val="360"/>
        </w:trPr>
        <w:tc>
          <w:tcPr>
            <w:tcW w:w="10930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8B70F3">
              <w:rPr>
                <w:b/>
                <w:bCs/>
                <w:sz w:val="20"/>
                <w:szCs w:val="20"/>
              </w:rPr>
              <w:t>РЕСПУБЛИКИ МОРДОВИЯ НА 2023 ГОД И НА ПЛАНОВЫЙ ПЕРИОД 2024</w:t>
            </w:r>
            <w:proofErr w:type="gramStart"/>
            <w:r w:rsidRPr="008B70F3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8B70F3">
              <w:rPr>
                <w:b/>
                <w:bCs/>
                <w:sz w:val="20"/>
                <w:szCs w:val="20"/>
              </w:rPr>
              <w:t xml:space="preserve"> 2025 ГОДОВ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sz w:val="20"/>
                <w:szCs w:val="20"/>
              </w:rPr>
            </w:pPr>
          </w:p>
        </w:tc>
      </w:tr>
      <w:tr w:rsidR="00D00282" w:rsidRPr="00D00282" w:rsidTr="0016364F">
        <w:trPr>
          <w:gridAfter w:val="5"/>
          <w:wAfter w:w="967" w:type="dxa"/>
          <w:trHeight w:val="450"/>
        </w:trPr>
        <w:tc>
          <w:tcPr>
            <w:tcW w:w="1116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20"/>
                <w:szCs w:val="20"/>
              </w:rPr>
            </w:pPr>
            <w:r w:rsidRPr="008B70F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8B70F3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8B70F3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8B70F3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8B70F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D00282" w:rsidRDefault="00D00282" w:rsidP="00D00282">
            <w:pPr>
              <w:rPr>
                <w:sz w:val="20"/>
                <w:szCs w:val="20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42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r w:rsidRPr="008B70F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B70F3">
              <w:rPr>
                <w:b/>
                <w:bCs/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r w:rsidRPr="008B70F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r w:rsidRPr="008B70F3">
              <w:rPr>
                <w:b/>
                <w:bCs/>
                <w:sz w:val="18"/>
                <w:szCs w:val="18"/>
              </w:rPr>
              <w:t>ПРЗ</w:t>
            </w:r>
          </w:p>
        </w:tc>
        <w:tc>
          <w:tcPr>
            <w:tcW w:w="21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r w:rsidRPr="008B70F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r w:rsidRPr="008B70F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r w:rsidRPr="008B70F3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r w:rsidRPr="008B70F3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  <w:r w:rsidRPr="008B70F3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42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282" w:rsidRPr="008B70F3" w:rsidRDefault="00D00282" w:rsidP="00D00282">
            <w:pPr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42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0F3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0F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0F3">
              <w:rPr>
                <w:rFonts w:ascii="Arial" w:hAnsi="Arial" w:cs="Arial"/>
                <w:b/>
                <w:bCs/>
                <w:sz w:val="18"/>
                <w:szCs w:val="18"/>
              </w:rPr>
              <w:t>1139,0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0F3">
              <w:rPr>
                <w:rFonts w:ascii="Arial" w:hAnsi="Arial" w:cs="Arial"/>
                <w:b/>
                <w:bCs/>
                <w:sz w:val="18"/>
                <w:szCs w:val="18"/>
              </w:rPr>
              <w:t>641,1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0F3">
              <w:rPr>
                <w:rFonts w:ascii="Arial" w:hAnsi="Arial" w:cs="Arial"/>
                <w:b/>
                <w:bCs/>
                <w:sz w:val="18"/>
                <w:szCs w:val="18"/>
              </w:rPr>
              <w:t>680,2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3"/>
          <w:wAfter w:w="688" w:type="dxa"/>
          <w:trHeight w:val="82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8B70F3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8B70F3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881" w:rsidRPr="008B70F3" w:rsidRDefault="00DB1881" w:rsidP="008B7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881" w:rsidRPr="008B70F3" w:rsidRDefault="00DB1881" w:rsidP="008B7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B1881" w:rsidRPr="008B70F3" w:rsidRDefault="00DB1881" w:rsidP="00D00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0F3">
              <w:rPr>
                <w:rFonts w:ascii="Arial" w:hAnsi="Arial" w:cs="Arial"/>
                <w:b/>
                <w:bCs/>
                <w:sz w:val="18"/>
                <w:szCs w:val="18"/>
              </w:rPr>
              <w:t>1139,0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0F3">
              <w:rPr>
                <w:rFonts w:ascii="Arial" w:hAnsi="Arial" w:cs="Arial"/>
                <w:b/>
                <w:bCs/>
                <w:sz w:val="18"/>
                <w:szCs w:val="18"/>
              </w:rPr>
              <w:t>642,1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70F3">
              <w:rPr>
                <w:rFonts w:ascii="Arial" w:hAnsi="Arial" w:cs="Arial"/>
                <w:b/>
                <w:bCs/>
                <w:sz w:val="18"/>
                <w:szCs w:val="18"/>
              </w:rPr>
              <w:t>681,2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881" w:rsidRPr="008B70F3" w:rsidRDefault="00DB1881" w:rsidP="00D002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881" w:rsidRPr="008B70F3" w:rsidRDefault="00DB1881" w:rsidP="00D002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4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821,1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335,1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363,9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3"/>
          <w:wAfter w:w="688" w:type="dxa"/>
          <w:trHeight w:val="9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</w:t>
            </w:r>
            <w:r w:rsidRPr="008B70F3">
              <w:rPr>
                <w:rFonts w:ascii="Arial" w:hAnsi="Arial" w:cs="Arial"/>
                <w:sz w:val="18"/>
                <w:szCs w:val="18"/>
              </w:rPr>
              <w:br/>
              <w:t>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1881" w:rsidRPr="008B70F3" w:rsidRDefault="00DB1881" w:rsidP="008B7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B1881" w:rsidRPr="008B70F3" w:rsidRDefault="00DB1881" w:rsidP="008B7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1881" w:rsidRPr="008B70F3" w:rsidRDefault="00DB1881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881" w:rsidRPr="008B70F3" w:rsidRDefault="00DB1881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881" w:rsidRPr="008B70F3" w:rsidRDefault="00DB1881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9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8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56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70F3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8B70F3">
              <w:rPr>
                <w:rFonts w:ascii="Arial" w:hAnsi="Arial" w:cs="Arial"/>
                <w:sz w:val="18"/>
                <w:szCs w:val="18"/>
              </w:rPr>
              <w:t xml:space="preserve"> расходных обязательств поселений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56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8B70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8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Расходы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связанные с муниципальным управлением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41150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4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41150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1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>##</w:t>
            </w:r>
          </w:p>
        </w:tc>
      </w:tr>
      <w:tr w:rsidR="0016364F" w:rsidRPr="008B70F3" w:rsidTr="0016364F">
        <w:trPr>
          <w:gridAfter w:val="5"/>
          <w:wAfter w:w="967" w:type="dxa"/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9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9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9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2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8B70F3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8B70F3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94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2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труда работников органов местного самоуправления Республики Мордовии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36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41110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8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41110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6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lastRenderedPageBreak/>
              <w:t>Расходы на обеспечение функций органами местного самоуправления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8B70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0F3" w:rsidRPr="008B70F3" w:rsidRDefault="008B70F3" w:rsidP="00D0028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8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8B70F3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8B70F3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41120</w:t>
            </w:r>
          </w:p>
        </w:tc>
        <w:tc>
          <w:tcPr>
            <w:tcW w:w="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B70F3" w:rsidRPr="008B70F3" w:rsidRDefault="008B70F3" w:rsidP="00D002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0F3" w:rsidRPr="008B70F3" w:rsidRDefault="008B70F3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8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41120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49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41120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03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77150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2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8B70F3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8B70F3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8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  <w:r w:rsidRPr="008B70F3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33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6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8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3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33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41180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33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41180</w:t>
            </w:r>
          </w:p>
        </w:tc>
        <w:tc>
          <w:tcPr>
            <w:tcW w:w="8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27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6"/>
          <w:wAfter w:w="1024" w:type="dxa"/>
          <w:trHeight w:val="33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33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Мобилизационная и вневойсковая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1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87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02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9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9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59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63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8B70F3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8B70F3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59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02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59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66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49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Дорожный фонд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0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транспортной системы и дорожного хозяйства в 2016-2024гг"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5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312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94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36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108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Долгосрочная  муниципальная программа «Благоустройство территории Кучкаевского сельского поселения на 2014-2017 годы и на период до 2024 года »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36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43010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8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8B70F3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8B70F3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43010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88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43010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49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88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90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75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Иные меры социальной поддержки </w:t>
            </w:r>
            <w:proofErr w:type="spellStart"/>
            <w:r w:rsidRPr="008B70F3">
              <w:rPr>
                <w:rFonts w:ascii="Arial" w:hAnsi="Arial" w:cs="Arial"/>
                <w:sz w:val="18"/>
                <w:szCs w:val="18"/>
              </w:rPr>
              <w:t>граждан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,к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>роме</w:t>
            </w:r>
            <w:proofErr w:type="spellEnd"/>
            <w:r w:rsidRPr="008B70F3">
              <w:rPr>
                <w:rFonts w:ascii="Arial" w:hAnsi="Arial" w:cs="Arial"/>
                <w:sz w:val="18"/>
                <w:szCs w:val="18"/>
              </w:rPr>
              <w:t xml:space="preserve">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03010 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03010 </w:t>
            </w:r>
          </w:p>
        </w:tc>
        <w:tc>
          <w:tcPr>
            <w:tcW w:w="8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31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89 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10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Обслуживание государственног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>муниципального долга)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10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9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730</w:t>
            </w:r>
          </w:p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8B70F3" w:rsidRDefault="0016364F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825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8B70F3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8B70F3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41990</w:t>
            </w:r>
          </w:p>
        </w:tc>
        <w:tc>
          <w:tcPr>
            <w:tcW w:w="10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4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41990</w:t>
            </w:r>
          </w:p>
        </w:tc>
        <w:tc>
          <w:tcPr>
            <w:tcW w:w="10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  <w:tr w:rsidR="0016364F" w:rsidRPr="008B70F3" w:rsidTr="0016364F">
        <w:trPr>
          <w:gridAfter w:val="5"/>
          <w:wAfter w:w="967" w:type="dxa"/>
          <w:trHeight w:val="510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918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 xml:space="preserve"> 41990</w:t>
            </w:r>
          </w:p>
        </w:tc>
        <w:tc>
          <w:tcPr>
            <w:tcW w:w="102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5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4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0F3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282" w:rsidRPr="008B70F3" w:rsidRDefault="00D00282" w:rsidP="00D0028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69BF" w:rsidRDefault="001769BF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16364F" w:rsidRDefault="0016364F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16364F" w:rsidRDefault="0016364F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16364F" w:rsidRDefault="0016364F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tbl>
      <w:tblPr>
        <w:tblW w:w="12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00"/>
        <w:gridCol w:w="558"/>
        <w:gridCol w:w="561"/>
        <w:gridCol w:w="566"/>
        <w:gridCol w:w="46"/>
        <w:gridCol w:w="379"/>
        <w:gridCol w:w="340"/>
        <w:gridCol w:w="227"/>
        <w:gridCol w:w="109"/>
        <w:gridCol w:w="236"/>
        <w:gridCol w:w="316"/>
        <w:gridCol w:w="184"/>
        <w:gridCol w:w="52"/>
        <w:gridCol w:w="52"/>
        <w:gridCol w:w="185"/>
        <w:gridCol w:w="101"/>
        <w:gridCol w:w="236"/>
        <w:gridCol w:w="145"/>
        <w:gridCol w:w="91"/>
        <w:gridCol w:w="145"/>
        <w:gridCol w:w="199"/>
        <w:gridCol w:w="37"/>
        <w:gridCol w:w="83"/>
        <w:gridCol w:w="163"/>
        <w:gridCol w:w="971"/>
        <w:gridCol w:w="805"/>
        <w:gridCol w:w="51"/>
        <w:gridCol w:w="309"/>
        <w:gridCol w:w="143"/>
        <w:gridCol w:w="93"/>
        <w:gridCol w:w="427"/>
        <w:gridCol w:w="141"/>
        <w:gridCol w:w="143"/>
        <w:gridCol w:w="83"/>
        <w:gridCol w:w="153"/>
        <w:gridCol w:w="108"/>
        <w:gridCol w:w="128"/>
        <w:gridCol w:w="281"/>
        <w:gridCol w:w="34"/>
        <w:gridCol w:w="125"/>
        <w:gridCol w:w="18"/>
        <w:gridCol w:w="16"/>
        <w:gridCol w:w="43"/>
        <w:gridCol w:w="34"/>
        <w:gridCol w:w="25"/>
        <w:gridCol w:w="34"/>
        <w:gridCol w:w="9"/>
        <w:gridCol w:w="13"/>
        <w:gridCol w:w="34"/>
        <w:gridCol w:w="10"/>
        <w:gridCol w:w="34"/>
        <w:gridCol w:w="43"/>
        <w:gridCol w:w="93"/>
        <w:gridCol w:w="9"/>
        <w:gridCol w:w="13"/>
        <w:gridCol w:w="34"/>
        <w:gridCol w:w="10"/>
        <w:gridCol w:w="147"/>
      </w:tblGrid>
      <w:tr w:rsidR="00B00451" w:rsidRPr="0016364F" w:rsidTr="00B00451">
        <w:trPr>
          <w:gridAfter w:val="10"/>
          <w:wAfter w:w="427" w:type="dxa"/>
          <w:trHeight w:val="255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center"/>
              <w:rPr>
                <w:b/>
                <w:bCs/>
                <w:sz w:val="20"/>
                <w:szCs w:val="20"/>
              </w:rPr>
            </w:pPr>
            <w:r w:rsidRPr="0016364F"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321FB2" w:rsidRPr="0016364F" w:rsidTr="00B00451">
        <w:trPr>
          <w:gridAfter w:val="28"/>
          <w:wAfter w:w="2242" w:type="dxa"/>
          <w:trHeight w:val="255"/>
        </w:trPr>
        <w:tc>
          <w:tcPr>
            <w:tcW w:w="98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jc w:val="right"/>
              <w:rPr>
                <w:b/>
                <w:bCs/>
                <w:sz w:val="20"/>
                <w:szCs w:val="20"/>
              </w:rPr>
            </w:pPr>
            <w:r w:rsidRPr="0016364F">
              <w:rPr>
                <w:b/>
                <w:bCs/>
                <w:sz w:val="20"/>
                <w:szCs w:val="20"/>
              </w:rPr>
              <w:t xml:space="preserve">                  к решению Совета депутатов </w:t>
            </w:r>
            <w:proofErr w:type="spellStart"/>
            <w:r w:rsidRPr="0016364F">
              <w:rPr>
                <w:b/>
                <w:bCs/>
                <w:sz w:val="20"/>
                <w:szCs w:val="20"/>
              </w:rPr>
              <w:t>Кучкаевскогосельского</w:t>
            </w:r>
            <w:proofErr w:type="spellEnd"/>
            <w:r w:rsidRPr="0016364F">
              <w:rPr>
                <w:b/>
                <w:bCs/>
                <w:sz w:val="20"/>
                <w:szCs w:val="20"/>
              </w:rPr>
              <w:t xml:space="preserve"> поселения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1FB2" w:rsidRPr="0016364F" w:rsidTr="00B00451">
        <w:trPr>
          <w:gridAfter w:val="28"/>
          <w:wAfter w:w="2242" w:type="dxa"/>
          <w:trHeight w:val="255"/>
        </w:trPr>
        <w:tc>
          <w:tcPr>
            <w:tcW w:w="98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16364F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16364F">
              <w:rPr>
                <w:b/>
                <w:bCs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1FB2" w:rsidRPr="0016364F" w:rsidTr="00B00451">
        <w:trPr>
          <w:gridAfter w:val="28"/>
          <w:wAfter w:w="2242" w:type="dxa"/>
          <w:trHeight w:val="255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jc w:val="right"/>
              <w:rPr>
                <w:b/>
                <w:bCs/>
                <w:sz w:val="20"/>
                <w:szCs w:val="20"/>
              </w:rPr>
            </w:pPr>
            <w:r w:rsidRPr="0016364F">
              <w:rPr>
                <w:b/>
                <w:bCs/>
                <w:sz w:val="20"/>
                <w:szCs w:val="20"/>
              </w:rPr>
              <w:t xml:space="preserve">"О бюджете </w:t>
            </w:r>
            <w:proofErr w:type="spellStart"/>
            <w:r w:rsidRPr="0016364F">
              <w:rPr>
                <w:b/>
                <w:bCs/>
                <w:sz w:val="20"/>
                <w:szCs w:val="20"/>
              </w:rPr>
              <w:t>Кучкаевскогосельского</w:t>
            </w:r>
            <w:proofErr w:type="spellEnd"/>
            <w:r w:rsidRPr="0016364F">
              <w:rPr>
                <w:b/>
                <w:bCs/>
                <w:sz w:val="20"/>
                <w:szCs w:val="20"/>
              </w:rPr>
              <w:t xml:space="preserve"> поселения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1FB2" w:rsidRPr="0016364F" w:rsidTr="00B00451">
        <w:trPr>
          <w:gridAfter w:val="28"/>
          <w:wAfter w:w="2242" w:type="dxa"/>
          <w:trHeight w:val="255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16364F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16364F">
              <w:rPr>
                <w:b/>
                <w:bCs/>
                <w:sz w:val="20"/>
                <w:szCs w:val="20"/>
              </w:rPr>
              <w:t xml:space="preserve"> муниципального  района 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1FB2" w:rsidRPr="0016364F" w:rsidTr="00B00451">
        <w:trPr>
          <w:gridAfter w:val="28"/>
          <w:wAfter w:w="2242" w:type="dxa"/>
          <w:trHeight w:val="255"/>
        </w:trPr>
        <w:tc>
          <w:tcPr>
            <w:tcW w:w="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right"/>
              <w:rPr>
                <w:b/>
                <w:bCs/>
                <w:sz w:val="20"/>
                <w:szCs w:val="20"/>
              </w:rPr>
            </w:pPr>
            <w:r w:rsidRPr="0016364F">
              <w:rPr>
                <w:b/>
                <w:bCs/>
                <w:sz w:val="20"/>
                <w:szCs w:val="20"/>
              </w:rPr>
              <w:t>Республики Мордовия на 2023 и на плановый период 2024 и 2025 годов"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1FB2" w:rsidRPr="0016364F" w:rsidTr="00B00451">
        <w:trPr>
          <w:gridAfter w:val="28"/>
          <w:wAfter w:w="2242" w:type="dxa"/>
          <w:trHeight w:val="255"/>
        </w:trPr>
        <w:tc>
          <w:tcPr>
            <w:tcW w:w="98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right"/>
              <w:rPr>
                <w:b/>
                <w:bCs/>
                <w:sz w:val="20"/>
                <w:szCs w:val="20"/>
              </w:rPr>
            </w:pPr>
            <w:r w:rsidRPr="0016364F">
              <w:rPr>
                <w:b/>
                <w:bCs/>
                <w:sz w:val="20"/>
                <w:szCs w:val="20"/>
              </w:rPr>
              <w:t>от 29.12.2022 № 53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07295" w:rsidRPr="0016364F" w:rsidTr="00B00451">
        <w:trPr>
          <w:trHeight w:val="255"/>
        </w:trPr>
        <w:tc>
          <w:tcPr>
            <w:tcW w:w="5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  <w:r w:rsidRPr="0016364F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21FB2" w:rsidRPr="0016364F" w:rsidTr="00B00451">
        <w:trPr>
          <w:gridAfter w:val="28"/>
          <w:wAfter w:w="2242" w:type="dxa"/>
          <w:trHeight w:val="2010"/>
        </w:trPr>
        <w:tc>
          <w:tcPr>
            <w:tcW w:w="98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64F" w:rsidRPr="00DF5D5F" w:rsidRDefault="0016364F" w:rsidP="00107295">
            <w:pPr>
              <w:jc w:val="center"/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>РАСПРЕДЕЛЕНИЕ БЮДЖЕТНЫХ АССИГНОВАНИЙ БЮДЖЕТА КАЕВСКОГО СЕЛЬСКОГО ПОСЕЛЕНИЯ БОЛЬШЕИГНАТОВСКОГО МУНИЦИПАЛЬНОГО РАЙОНА РЕСПУБЛИКИ МОРДОВИЯ ПО РАЗДЕЛАМ,ПОДРАЗДЕЛАМ,ЦЕЛЕВЫМ СТАТЬЯМ(МУНИЦИПАЛЬНЫМ ПРОГРАММАМ И НЕПРОГРАММНЫМ НАПРАВЛЕНИЯМ ДЕЯТЕЛЬНОСТИ),ГРУПП(ГРУППАМ И ПОДГРУППАМ) ВИДОВ РАСХОДОВ КЛАССИФИКАЦИИ РАСХОДОВ БЮДЖЕТА НА 2023 ГОД И НА ПЛАНОВЫЙ ПЕРИОД 2024</w:t>
            </w:r>
            <w:proofErr w:type="gramStart"/>
            <w:r w:rsidRPr="00DF5D5F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DF5D5F">
              <w:rPr>
                <w:b/>
                <w:bCs/>
                <w:sz w:val="20"/>
                <w:szCs w:val="20"/>
              </w:rPr>
              <w:t xml:space="preserve"> 2025 ГОДОВ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64F" w:rsidRPr="0016364F" w:rsidRDefault="0016364F" w:rsidP="00321FB2">
            <w:pPr>
              <w:ind w:left="175" w:hanging="17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sz w:val="20"/>
                <w:szCs w:val="20"/>
              </w:rPr>
            </w:pPr>
          </w:p>
        </w:tc>
      </w:tr>
      <w:tr w:rsidR="00107295" w:rsidRPr="0016364F" w:rsidTr="00B00451">
        <w:trPr>
          <w:gridAfter w:val="28"/>
          <w:wAfter w:w="2242" w:type="dxa"/>
          <w:trHeight w:val="420"/>
        </w:trPr>
        <w:tc>
          <w:tcPr>
            <w:tcW w:w="102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64F" w:rsidRPr="0016364F" w:rsidRDefault="0016364F" w:rsidP="0016364F">
            <w:pPr>
              <w:jc w:val="center"/>
              <w:rPr>
                <w:b/>
                <w:bCs/>
                <w:sz w:val="22"/>
                <w:szCs w:val="22"/>
              </w:rPr>
            </w:pPr>
            <w:r w:rsidRPr="0016364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16364F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16364F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6364F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16364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16364F" w:rsidRDefault="0016364F" w:rsidP="0016364F">
            <w:pPr>
              <w:rPr>
                <w:sz w:val="20"/>
                <w:szCs w:val="20"/>
              </w:rPr>
            </w:pPr>
          </w:p>
        </w:tc>
      </w:tr>
      <w:tr w:rsidR="00B00451" w:rsidRPr="00006CA0" w:rsidTr="00B00451">
        <w:trPr>
          <w:gridAfter w:val="23"/>
          <w:wAfter w:w="1295" w:type="dxa"/>
          <w:trHeight w:val="4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  <w:r w:rsidRPr="00006CA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  <w:r w:rsidRPr="00006CA0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  <w:r w:rsidRPr="00006CA0">
              <w:rPr>
                <w:b/>
                <w:bCs/>
                <w:sz w:val="18"/>
                <w:szCs w:val="18"/>
              </w:rPr>
              <w:t>ПРЗ</w:t>
            </w:r>
          </w:p>
        </w:tc>
        <w:tc>
          <w:tcPr>
            <w:tcW w:w="26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  <w:r w:rsidRPr="00006CA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10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  <w:r w:rsidRPr="00006CA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  <w:r w:rsidRPr="00006CA0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  <w:r w:rsidRPr="00006CA0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  <w:r w:rsidRPr="00006CA0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23"/>
          <w:wAfter w:w="1295" w:type="dxa"/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23"/>
          <w:wAfter w:w="1295" w:type="dxa"/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6CA0">
              <w:rPr>
                <w:rFonts w:ascii="Arial" w:hAnsi="Arial" w:cs="Arial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6CA0">
              <w:rPr>
                <w:rFonts w:ascii="Arial" w:hAnsi="Arial" w:cs="Arial"/>
                <w:b/>
                <w:bCs/>
                <w:sz w:val="18"/>
                <w:szCs w:val="18"/>
              </w:rPr>
              <w:t>1139,0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6CA0">
              <w:rPr>
                <w:rFonts w:ascii="Arial" w:hAnsi="Arial" w:cs="Arial"/>
                <w:b/>
                <w:bCs/>
                <w:sz w:val="18"/>
                <w:szCs w:val="18"/>
              </w:rPr>
              <w:t>642,1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6CA0">
              <w:rPr>
                <w:rFonts w:ascii="Arial" w:hAnsi="Arial" w:cs="Arial"/>
                <w:b/>
                <w:bCs/>
                <w:sz w:val="18"/>
                <w:szCs w:val="18"/>
              </w:rPr>
              <w:t>681,2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64F" w:rsidRPr="00006CA0" w:rsidRDefault="0016364F" w:rsidP="00917F99">
            <w:pPr>
              <w:ind w:left="223" w:hanging="22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23"/>
          <w:wAfter w:w="1295" w:type="dxa"/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821,1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335,1</w:t>
            </w:r>
          </w:p>
        </w:tc>
        <w:tc>
          <w:tcPr>
            <w:tcW w:w="9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363,9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3"/>
          <w:wAfter w:w="483" w:type="dxa"/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321FB2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310,0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1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64F" w:rsidRPr="00006CA0" w:rsidRDefault="0016364F" w:rsidP="0016364F">
            <w:pPr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006CA0">
              <w:rPr>
                <w:sz w:val="18"/>
                <w:szCs w:val="18"/>
              </w:rPr>
              <w:t>софинансирование</w:t>
            </w:r>
            <w:proofErr w:type="spellEnd"/>
            <w:r w:rsidRPr="00006CA0">
              <w:rPr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15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8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Расходы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связанные с муниципальным управлением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41150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14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41150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006CA0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006CA0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труда работников органов местного самоуправления Республики Мордовии</w:t>
            </w:r>
            <w:proofErr w:type="gramEnd"/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13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41110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41110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обеспечение функций органами местного самоуправления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64F" w:rsidRPr="00006CA0" w:rsidRDefault="0016364F" w:rsidP="001636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006CA0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006CA0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41120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82,5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41120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10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77150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006CA0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006CA0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  <w:r w:rsidRPr="00006CA0">
              <w:rPr>
                <w:sz w:val="18"/>
                <w:szCs w:val="18"/>
              </w:rPr>
              <w:t xml:space="preserve">0,1  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Резервные фонды администрации муниципальных образований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41180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7"/>
          <w:wAfter w:w="601" w:type="dxa"/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41180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1"/>
          <w:wAfter w:w="147" w:type="dxa"/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2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4"/>
          <w:wAfter w:w="508" w:type="dxa"/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Мобилизационная и вневойсковая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4"/>
          <w:wAfter w:w="508" w:type="dxa"/>
          <w:trHeight w:val="11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4"/>
          <w:wAfter w:w="508" w:type="dxa"/>
          <w:trHeight w:val="8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4"/>
          <w:wAfter w:w="508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4"/>
          <w:wAfter w:w="508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4"/>
          <w:wAfter w:w="508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4"/>
          <w:wAfter w:w="508" w:type="dxa"/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006CA0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006CA0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4"/>
          <w:wAfter w:w="508" w:type="dxa"/>
          <w:trHeight w:val="10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2"/>
          <w:wAfter w:w="157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2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lastRenderedPageBreak/>
              <w:t>Дорожный фонд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11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транспортной системы и дорожного хозяйства в 2016-2024гг"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25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Жилищно 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10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Долгосрочная  муниципальная программа «Благоустройство территории Кучкаевского сельского поселения на 2014-2017 годы и на период до 2024 года »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3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43010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006CA0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006CA0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43010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7"/>
          <w:wAfter w:w="349" w:type="dxa"/>
          <w:trHeight w:val="8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43010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4"/>
          <w:wAfter w:w="204" w:type="dxa"/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8"/>
          <w:wAfter w:w="383" w:type="dxa"/>
          <w:trHeight w:val="8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8"/>
          <w:wAfter w:w="383" w:type="dxa"/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8"/>
          <w:wAfter w:w="383" w:type="dxa"/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Иные меры социальной поддержки </w:t>
            </w:r>
            <w:proofErr w:type="spellStart"/>
            <w:r w:rsidRPr="00006CA0">
              <w:rPr>
                <w:rFonts w:ascii="Arial" w:hAnsi="Arial" w:cs="Arial"/>
                <w:sz w:val="18"/>
                <w:szCs w:val="18"/>
              </w:rPr>
              <w:t>граждан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,к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>роме</w:t>
            </w:r>
            <w:proofErr w:type="spellEnd"/>
            <w:r w:rsidRPr="00006CA0">
              <w:rPr>
                <w:rFonts w:ascii="Arial" w:hAnsi="Arial" w:cs="Arial"/>
                <w:sz w:val="18"/>
                <w:szCs w:val="18"/>
              </w:rPr>
              <w:t xml:space="preserve"> публичных нормативных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8"/>
          <w:wAfter w:w="3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8"/>
          <w:wAfter w:w="3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03010 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8"/>
          <w:wAfter w:w="3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03010 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3"/>
          <w:wAfter w:w="191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3"/>
          <w:wAfter w:w="191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89 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3"/>
          <w:wAfter w:w="191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8"/>
          <w:wAfter w:w="3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8"/>
          <w:wAfter w:w="3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Обслуживание государственног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>муниципального долга)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01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13"/>
          <w:wAfter w:w="4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B00451" w:rsidRPr="00006CA0" w:rsidTr="00B00451">
        <w:trPr>
          <w:gridAfter w:val="3"/>
          <w:wAfter w:w="191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8"/>
          <w:wAfter w:w="3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8"/>
          <w:wAfter w:w="383" w:type="dxa"/>
          <w:trHeight w:val="8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006CA0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Республики</w:t>
            </w:r>
            <w:proofErr w:type="gramEnd"/>
            <w:r w:rsidRPr="00006CA0">
              <w:rPr>
                <w:rFonts w:ascii="Arial" w:hAnsi="Arial" w:cs="Arial"/>
                <w:sz w:val="18"/>
                <w:szCs w:val="18"/>
              </w:rPr>
              <w:t xml:space="preserve"> Мордовия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8"/>
          <w:wAfter w:w="3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41990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8"/>
          <w:wAfter w:w="383" w:type="dxa"/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41990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8"/>
          <w:wAfter w:w="383" w:type="dxa"/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 xml:space="preserve"> 41990</w:t>
            </w:r>
          </w:p>
        </w:tc>
        <w:tc>
          <w:tcPr>
            <w:tcW w:w="132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06CA0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5"/>
          <w:wAfter w:w="213" w:type="dxa"/>
          <w:trHeight w:val="76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5"/>
          <w:wAfter w:w="213" w:type="dxa"/>
          <w:trHeight w:val="52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  <w:tr w:rsidR="00006CA0" w:rsidRPr="00006CA0" w:rsidTr="00B00451">
        <w:trPr>
          <w:gridAfter w:val="5"/>
          <w:wAfter w:w="213" w:type="dxa"/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64F" w:rsidRPr="00006CA0" w:rsidRDefault="0016364F" w:rsidP="0016364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6364F" w:rsidRDefault="0016364F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tbl>
      <w:tblPr>
        <w:tblW w:w="114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0"/>
        <w:gridCol w:w="273"/>
        <w:gridCol w:w="467"/>
        <w:gridCol w:w="100"/>
        <w:gridCol w:w="425"/>
        <w:gridCol w:w="335"/>
        <w:gridCol w:w="91"/>
        <w:gridCol w:w="717"/>
        <w:gridCol w:w="558"/>
        <w:gridCol w:w="322"/>
        <w:gridCol w:w="104"/>
        <w:gridCol w:w="425"/>
        <w:gridCol w:w="567"/>
        <w:gridCol w:w="709"/>
        <w:gridCol w:w="425"/>
        <w:gridCol w:w="283"/>
        <w:gridCol w:w="709"/>
        <w:gridCol w:w="8"/>
        <w:gridCol w:w="236"/>
        <w:gridCol w:w="39"/>
        <w:gridCol w:w="244"/>
      </w:tblGrid>
      <w:tr w:rsidR="00DF5D5F" w:rsidRPr="00DF5D5F" w:rsidTr="00DF5D5F">
        <w:trPr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D5F" w:rsidRPr="00DF5D5F" w:rsidTr="00DF5D5F">
        <w:trPr>
          <w:gridAfter w:val="1"/>
          <w:wAfter w:w="244" w:type="dxa"/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>Приложение   5</w:t>
            </w:r>
          </w:p>
        </w:tc>
      </w:tr>
      <w:tr w:rsidR="00DF5D5F" w:rsidRPr="00DF5D5F" w:rsidTr="00DF5D5F">
        <w:trPr>
          <w:trHeight w:val="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D5F" w:rsidRPr="00DF5D5F" w:rsidTr="00DF5D5F">
        <w:trPr>
          <w:gridAfter w:val="1"/>
          <w:wAfter w:w="244" w:type="dxa"/>
          <w:trHeight w:val="34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 xml:space="preserve"> к  решению Совета депутатов Кучкаевского сельского поселения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F5D5F" w:rsidRPr="00DF5D5F" w:rsidTr="00DF5D5F">
        <w:trPr>
          <w:gridAfter w:val="1"/>
          <w:wAfter w:w="244" w:type="dxa"/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DF5D5F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DF5D5F">
              <w:rPr>
                <w:b/>
                <w:bCs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</w:tr>
      <w:tr w:rsidR="00DF5D5F" w:rsidRPr="00DF5D5F" w:rsidTr="00DF5D5F">
        <w:trPr>
          <w:gridAfter w:val="1"/>
          <w:wAfter w:w="244" w:type="dxa"/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>"О бюджете Кучкаевского сельского поселения</w:t>
            </w:r>
          </w:p>
        </w:tc>
      </w:tr>
      <w:tr w:rsidR="00DF5D5F" w:rsidRPr="00DF5D5F" w:rsidTr="00DF5D5F">
        <w:trPr>
          <w:gridAfter w:val="1"/>
          <w:wAfter w:w="244" w:type="dxa"/>
          <w:trHeight w:val="25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DF5D5F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DF5D5F">
              <w:rPr>
                <w:b/>
                <w:bCs/>
                <w:sz w:val="20"/>
                <w:szCs w:val="20"/>
              </w:rPr>
              <w:t xml:space="preserve"> муниципального  района </w:t>
            </w:r>
          </w:p>
        </w:tc>
      </w:tr>
      <w:tr w:rsidR="00DF5D5F" w:rsidRPr="00DF5D5F" w:rsidTr="00DF5D5F">
        <w:trPr>
          <w:gridAfter w:val="1"/>
          <w:wAfter w:w="244" w:type="dxa"/>
          <w:trHeight w:val="329"/>
        </w:trPr>
        <w:tc>
          <w:tcPr>
            <w:tcW w:w="112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 xml:space="preserve">                                                                 Республики Мордовия на 2023 </w:t>
            </w:r>
          </w:p>
          <w:p w:rsidR="00DF5D5F" w:rsidRPr="00DF5D5F" w:rsidRDefault="00DF5D5F" w:rsidP="00DF5D5F">
            <w:pPr>
              <w:jc w:val="right"/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>и на плановый период 2024 и 2025 годов"</w:t>
            </w:r>
          </w:p>
        </w:tc>
      </w:tr>
      <w:tr w:rsidR="00F062AC" w:rsidRPr="00DF5D5F" w:rsidTr="00AC07B8">
        <w:trPr>
          <w:gridAfter w:val="1"/>
          <w:wAfter w:w="244" w:type="dxa"/>
          <w:trHeight w:val="255"/>
        </w:trPr>
        <w:tc>
          <w:tcPr>
            <w:tcW w:w="1093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62AC" w:rsidRPr="00DF5D5F" w:rsidRDefault="00F062AC" w:rsidP="00DF5D5F">
            <w:pPr>
              <w:jc w:val="right"/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> </w:t>
            </w:r>
          </w:p>
          <w:p w:rsidR="00F062AC" w:rsidRPr="00DF5D5F" w:rsidRDefault="00F062AC" w:rsidP="00DF5D5F">
            <w:pPr>
              <w:ind w:hanging="2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                                                                                                                                                                                                               от 29.12.2022 № 53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2AC" w:rsidRPr="00DF5D5F" w:rsidRDefault="00F062AC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2610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2AC" w:rsidRDefault="00F062AC" w:rsidP="00DF5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62AC" w:rsidRDefault="00F062AC" w:rsidP="00DF5D5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F5D5F" w:rsidRPr="00DF5D5F" w:rsidRDefault="00DF5D5F" w:rsidP="00DF5D5F">
            <w:pPr>
              <w:jc w:val="center"/>
              <w:rPr>
                <w:b/>
                <w:bCs/>
                <w:sz w:val="20"/>
                <w:szCs w:val="20"/>
              </w:rPr>
            </w:pPr>
            <w:r w:rsidRPr="00DF5D5F">
              <w:rPr>
                <w:b/>
                <w:bCs/>
                <w:sz w:val="20"/>
                <w:szCs w:val="20"/>
              </w:rPr>
              <w:t xml:space="preserve">РАСПРЕДЕЛЕНИЕ </w:t>
            </w:r>
            <w:r w:rsidRPr="00DF5D5F">
              <w:rPr>
                <w:b/>
                <w:bCs/>
                <w:sz w:val="20"/>
                <w:szCs w:val="20"/>
              </w:rPr>
              <w:br/>
              <w:t>БЮДЖЕТНЫХ АССИГНОВАНИЙ БЮДЖЕТА КУЧКАЕВСКОГО СЕЛЬСКОГО ПОСЕЛЕНИЯ  БОЛЬШЕИГНАТОВСКОГО  МУНИЦИПАЛЬНОГО РАЙОНА 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</w:t>
            </w:r>
            <w:r w:rsidRPr="00DF5D5F">
              <w:rPr>
                <w:b/>
                <w:bCs/>
                <w:sz w:val="20"/>
                <w:szCs w:val="20"/>
              </w:rPr>
              <w:br/>
              <w:t>2024</w:t>
            </w:r>
            <w:proofErr w:type="gramStart"/>
            <w:r w:rsidRPr="00DF5D5F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DF5D5F">
              <w:rPr>
                <w:b/>
                <w:bCs/>
                <w:sz w:val="20"/>
                <w:szCs w:val="20"/>
              </w:rPr>
              <w:t xml:space="preserve"> 2025 ГОДОВ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285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b/>
                <w:bCs/>
                <w:sz w:val="22"/>
                <w:szCs w:val="22"/>
              </w:rPr>
            </w:pPr>
            <w:r w:rsidRPr="00DF5D5F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DF5D5F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DF5D5F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DF5D5F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DF5D5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15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b/>
                <w:bCs/>
                <w:sz w:val="18"/>
                <w:szCs w:val="18"/>
              </w:rPr>
            </w:pPr>
            <w:r w:rsidRPr="00DF5D5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ЦСР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proofErr w:type="spellStart"/>
            <w:r w:rsidRPr="00DF5D5F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Р3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proofErr w:type="spellStart"/>
            <w:r w:rsidRPr="00DF5D5F">
              <w:rPr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F5D5F">
              <w:rPr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2025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5D5F" w:rsidRPr="00DF5D5F" w:rsidRDefault="00DF5D5F" w:rsidP="00DF5D5F">
            <w:pPr>
              <w:jc w:val="center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2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«Развитие транспортной системы и дорожного хозяйства в 2016-2024гг"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33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организации дорожного движения, а также осуществлению иных полномочий в области использования</w:t>
            </w:r>
            <w:proofErr w:type="gram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8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2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Дорожный  хозяйств</w:t>
            </w:r>
            <w:proofErr w:type="gram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о(</w:t>
            </w:r>
            <w:proofErr w:type="gram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44102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lastRenderedPageBreak/>
              <w:t>Долгосрочная  муниципальная программа «Благоустройство территории Кучкаевского сельского поселения на 2014-2017 годы и на период до 2024 года 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6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5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6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6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Обеспечение деятельности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691,0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319,8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348,4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Глава Кучкаевского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высшего должностного лица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8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6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7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3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1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61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3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3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2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5D5F" w:rsidRPr="00DF5D5F" w:rsidRDefault="00DF5D5F" w:rsidP="00DF5D5F">
            <w:pPr>
              <w:rPr>
                <w:sz w:val="18"/>
                <w:szCs w:val="18"/>
              </w:rPr>
            </w:pPr>
            <w:proofErr w:type="spellStart"/>
            <w:r w:rsidRPr="00DF5D5F">
              <w:rPr>
                <w:sz w:val="18"/>
                <w:szCs w:val="18"/>
              </w:rPr>
              <w:lastRenderedPageBreak/>
              <w:t>Непрограмные</w:t>
            </w:r>
            <w:proofErr w:type="spellEnd"/>
            <w:r w:rsidRPr="00DF5D5F">
              <w:rPr>
                <w:sz w:val="18"/>
                <w:szCs w:val="18"/>
              </w:rPr>
              <w:t xml:space="preserve"> расходы в рамках обеспечения деятельности Администрации </w:t>
            </w:r>
            <w:proofErr w:type="spellStart"/>
            <w:r w:rsidRPr="00DF5D5F">
              <w:rPr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491,0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148,4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66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5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6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sz w:val="18"/>
                <w:szCs w:val="18"/>
              </w:rPr>
            </w:pPr>
            <w:r w:rsidRPr="00DF5D5F">
              <w:rPr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65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9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ысших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исполнительных органов государственной власти субъектов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РФ,местных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6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260,9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128,3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71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72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21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ысших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исполнительных органов государственной власти субъектов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РФ,местных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0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DF5D5F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DF5D5F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6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Федерации</w:t>
            </w:r>
            <w:proofErr w:type="gramStart"/>
            <w:r w:rsidRPr="00DF5D5F">
              <w:rPr>
                <w:rFonts w:ascii="Arial" w:hAnsi="Arial" w:cs="Arial"/>
                <w:sz w:val="18"/>
                <w:szCs w:val="18"/>
              </w:rPr>
              <w:t>,в</w:t>
            </w:r>
            <w:proofErr w:type="gramEnd"/>
            <w:r w:rsidRPr="00DF5D5F">
              <w:rPr>
                <w:rFonts w:ascii="Arial" w:hAnsi="Arial" w:cs="Arial"/>
                <w:sz w:val="18"/>
                <w:szCs w:val="18"/>
              </w:rPr>
              <w:t>ысших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исполнительных органов государственной власти субъектов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РФ,местных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810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5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ысших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исполнительных органов государственной власти субъектов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РФ,местных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9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0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DF5D5F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DF5D5F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85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27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Федерации</w:t>
            </w:r>
            <w:proofErr w:type="gram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ысших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исполнительных органов государственной власти субъектов </w:t>
            </w:r>
            <w:proofErr w:type="spellStart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>РФ,местных</w:t>
            </w:r>
            <w:proofErr w:type="spellEnd"/>
            <w:r w:rsidRPr="00DF5D5F">
              <w:rPr>
                <w:rFonts w:ascii="Arial" w:hAnsi="Arial" w:cs="Arial"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3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5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9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9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3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226,7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239,0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6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DF5D5F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226,7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239,0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8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9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3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D5F">
              <w:rPr>
                <w:rFonts w:ascii="Arial" w:hAnsi="Arial" w:cs="Arial"/>
                <w:b/>
                <w:bCs/>
                <w:sz w:val="18"/>
                <w:szCs w:val="18"/>
              </w:rPr>
              <w:t>15,5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81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121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675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4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Мобилизационная и вневойсковая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Закупка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товаров</w:t>
            </w:r>
            <w:proofErr w:type="gramStart"/>
            <w:r w:rsidRPr="00DF5D5F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DF5D5F">
              <w:rPr>
                <w:rFonts w:ascii="Arial" w:hAnsi="Arial" w:cs="Arial"/>
                <w:sz w:val="18"/>
                <w:szCs w:val="18"/>
              </w:rPr>
              <w:t>абот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2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20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1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Обслуживание государственног</w:t>
            </w:r>
            <w:proofErr w:type="gramStart"/>
            <w:r w:rsidRPr="00DF5D5F">
              <w:rPr>
                <w:rFonts w:ascii="Arial" w:hAnsi="Arial" w:cs="Arial"/>
                <w:sz w:val="18"/>
                <w:szCs w:val="18"/>
              </w:rPr>
              <w:t>о(</w:t>
            </w:r>
            <w:proofErr w:type="gramEnd"/>
            <w:r w:rsidRPr="00DF5D5F">
              <w:rPr>
                <w:rFonts w:ascii="Arial" w:hAnsi="Arial" w:cs="Arial"/>
                <w:sz w:val="18"/>
                <w:szCs w:val="18"/>
              </w:rPr>
              <w:t>муниципального долга)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5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87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Обслуживание государственного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внутренного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и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720"/>
        </w:trPr>
        <w:tc>
          <w:tcPr>
            <w:tcW w:w="4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 xml:space="preserve"> Администрация Кучкаевского сельского поселения </w:t>
            </w:r>
            <w:proofErr w:type="spellStart"/>
            <w:r w:rsidRPr="00DF5D5F">
              <w:rPr>
                <w:rFonts w:ascii="Arial" w:hAnsi="Arial" w:cs="Arial"/>
                <w:sz w:val="18"/>
                <w:szCs w:val="18"/>
              </w:rPr>
              <w:t>Большеигнатовского</w:t>
            </w:r>
            <w:proofErr w:type="spellEnd"/>
            <w:r w:rsidRPr="00DF5D5F">
              <w:rPr>
                <w:rFonts w:ascii="Arial" w:hAnsi="Arial" w:cs="Arial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5D5F" w:rsidRPr="00DF5D5F" w:rsidRDefault="00DF5D5F" w:rsidP="00DF5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25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1139,0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647,3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5D5F" w:rsidRPr="00DF5D5F" w:rsidRDefault="00DF5D5F" w:rsidP="00DF5D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F5D5F">
              <w:rPr>
                <w:rFonts w:ascii="Arial" w:hAnsi="Arial" w:cs="Arial"/>
                <w:sz w:val="18"/>
                <w:szCs w:val="18"/>
              </w:rPr>
              <w:t>681,2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25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D5F" w:rsidRPr="00DF5D5F" w:rsidTr="00F062AC">
        <w:trPr>
          <w:gridAfter w:val="1"/>
          <w:wAfter w:w="244" w:type="dxa"/>
          <w:trHeight w:val="25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D5F" w:rsidRPr="00DF5D5F" w:rsidRDefault="00DF5D5F" w:rsidP="00DF5D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451" w:rsidRDefault="00B00451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2425"/>
        <w:gridCol w:w="975"/>
        <w:gridCol w:w="2285"/>
        <w:gridCol w:w="1701"/>
        <w:gridCol w:w="1418"/>
        <w:gridCol w:w="1276"/>
        <w:gridCol w:w="992"/>
      </w:tblGrid>
      <w:tr w:rsidR="00F062AC" w:rsidRPr="00F062AC" w:rsidTr="00F062AC">
        <w:trPr>
          <w:trHeight w:val="315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bookmarkStart w:id="3" w:name="RANGE!A1:F44"/>
            <w:bookmarkEnd w:id="3"/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/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</w:rPr>
            </w:pPr>
          </w:p>
        </w:tc>
      </w:tr>
      <w:tr w:rsidR="00F062AC" w:rsidRPr="00F062AC" w:rsidTr="00AC07B8">
        <w:trPr>
          <w:trHeight w:val="3336"/>
        </w:trPr>
        <w:tc>
          <w:tcPr>
            <w:tcW w:w="1107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right"/>
              <w:rPr>
                <w:b/>
                <w:bCs/>
              </w:rPr>
            </w:pPr>
            <w:r w:rsidRPr="00F062AC">
              <w:rPr>
                <w:b/>
                <w:bCs/>
              </w:rPr>
              <w:t>Приложение 6</w:t>
            </w:r>
          </w:p>
          <w:p w:rsidR="00F062AC" w:rsidRPr="00F062AC" w:rsidRDefault="00F062AC" w:rsidP="00F062AC">
            <w:pPr>
              <w:jc w:val="right"/>
            </w:pPr>
            <w:r w:rsidRPr="00F062AC">
              <w:t> </w:t>
            </w:r>
          </w:p>
          <w:p w:rsidR="00F062AC" w:rsidRDefault="00F062AC" w:rsidP="00F062AC">
            <w:pPr>
              <w:jc w:val="right"/>
              <w:rPr>
                <w:b/>
                <w:bCs/>
                <w:sz w:val="20"/>
                <w:szCs w:val="20"/>
              </w:rPr>
            </w:pPr>
            <w:r w:rsidRPr="00F062AC">
              <w:rPr>
                <w:b/>
                <w:bCs/>
                <w:sz w:val="20"/>
                <w:szCs w:val="20"/>
              </w:rPr>
              <w:t>к решению  Совета депутатов</w:t>
            </w:r>
          </w:p>
          <w:p w:rsidR="00F062AC" w:rsidRDefault="00F062AC" w:rsidP="00F062AC">
            <w:pPr>
              <w:jc w:val="right"/>
              <w:rPr>
                <w:b/>
                <w:bCs/>
                <w:sz w:val="20"/>
                <w:szCs w:val="20"/>
              </w:rPr>
            </w:pPr>
            <w:r w:rsidRPr="00F062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2AC">
              <w:rPr>
                <w:b/>
                <w:bCs/>
                <w:sz w:val="20"/>
                <w:szCs w:val="20"/>
              </w:rPr>
              <w:t>Кучкаевскогосельского</w:t>
            </w:r>
            <w:proofErr w:type="spellEnd"/>
            <w:r w:rsidRPr="00F062AC">
              <w:rPr>
                <w:b/>
                <w:bCs/>
                <w:sz w:val="20"/>
                <w:szCs w:val="20"/>
              </w:rPr>
              <w:t xml:space="preserve"> поселения</w:t>
            </w:r>
          </w:p>
          <w:p w:rsidR="00F062AC" w:rsidRDefault="00F062AC" w:rsidP="00F062AC">
            <w:pPr>
              <w:jc w:val="right"/>
              <w:rPr>
                <w:b/>
                <w:bCs/>
                <w:sz w:val="20"/>
                <w:szCs w:val="20"/>
              </w:rPr>
            </w:pPr>
            <w:r w:rsidRPr="00F062A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2AC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F062AC">
              <w:rPr>
                <w:b/>
                <w:bCs/>
                <w:sz w:val="20"/>
                <w:szCs w:val="20"/>
              </w:rPr>
              <w:t xml:space="preserve"> муниципального района </w:t>
            </w:r>
          </w:p>
          <w:p w:rsidR="00F062AC" w:rsidRPr="00F062AC" w:rsidRDefault="00F062AC" w:rsidP="00F062AC">
            <w:pPr>
              <w:jc w:val="right"/>
              <w:rPr>
                <w:b/>
                <w:bCs/>
                <w:sz w:val="20"/>
                <w:szCs w:val="20"/>
              </w:rPr>
            </w:pPr>
            <w:r w:rsidRPr="00F062AC">
              <w:rPr>
                <w:b/>
                <w:bCs/>
                <w:sz w:val="20"/>
                <w:szCs w:val="20"/>
              </w:rPr>
              <w:t xml:space="preserve">Республики Мордовия </w:t>
            </w:r>
          </w:p>
          <w:p w:rsidR="00F062AC" w:rsidRDefault="00F062AC" w:rsidP="00F062AC">
            <w:pPr>
              <w:jc w:val="right"/>
              <w:rPr>
                <w:b/>
                <w:bCs/>
                <w:sz w:val="20"/>
                <w:szCs w:val="20"/>
              </w:rPr>
            </w:pPr>
            <w:r w:rsidRPr="00F062AC">
              <w:rPr>
                <w:b/>
                <w:bCs/>
                <w:sz w:val="20"/>
                <w:szCs w:val="20"/>
              </w:rPr>
              <w:t xml:space="preserve">«О бюджете Кучкаевского сельского поселения  </w:t>
            </w:r>
          </w:p>
          <w:p w:rsidR="00F062AC" w:rsidRDefault="00F062AC" w:rsidP="00F062AC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F062AC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F062AC">
              <w:rPr>
                <w:b/>
                <w:bCs/>
                <w:sz w:val="20"/>
                <w:szCs w:val="20"/>
              </w:rPr>
              <w:t xml:space="preserve"> муниципального района </w:t>
            </w:r>
          </w:p>
          <w:p w:rsidR="00F062AC" w:rsidRDefault="00F062AC" w:rsidP="00F062AC">
            <w:pPr>
              <w:jc w:val="right"/>
              <w:rPr>
                <w:b/>
                <w:bCs/>
                <w:sz w:val="20"/>
                <w:szCs w:val="20"/>
              </w:rPr>
            </w:pPr>
            <w:r w:rsidRPr="00F062AC">
              <w:rPr>
                <w:b/>
                <w:bCs/>
                <w:sz w:val="20"/>
                <w:szCs w:val="20"/>
              </w:rPr>
              <w:t xml:space="preserve">Республики Мордовия </w:t>
            </w:r>
          </w:p>
          <w:p w:rsidR="00F062AC" w:rsidRPr="00F062AC" w:rsidRDefault="00F062AC" w:rsidP="00F062AC">
            <w:pPr>
              <w:jc w:val="right"/>
              <w:rPr>
                <w:b/>
                <w:bCs/>
                <w:sz w:val="20"/>
                <w:szCs w:val="20"/>
              </w:rPr>
            </w:pPr>
            <w:r w:rsidRPr="00F062AC">
              <w:rPr>
                <w:b/>
                <w:bCs/>
                <w:sz w:val="20"/>
                <w:szCs w:val="20"/>
              </w:rPr>
              <w:t xml:space="preserve">на 2023 и на плановый период 2024 и 2025 годов" </w:t>
            </w:r>
          </w:p>
          <w:p w:rsidR="00F062AC" w:rsidRPr="00F062AC" w:rsidRDefault="00F062AC" w:rsidP="00F062AC">
            <w:pPr>
              <w:jc w:val="right"/>
              <w:rPr>
                <w:b/>
                <w:bCs/>
              </w:rPr>
            </w:pPr>
            <w:r w:rsidRPr="00F062AC">
              <w:rPr>
                <w:b/>
                <w:bCs/>
                <w:sz w:val="20"/>
                <w:szCs w:val="20"/>
              </w:rPr>
              <w:t xml:space="preserve">                                                                     от  29.12.2022 г. № 53    </w:t>
            </w:r>
          </w:p>
        </w:tc>
      </w:tr>
      <w:tr w:rsidR="00F062AC" w:rsidRPr="00F062AC" w:rsidTr="00F062AC">
        <w:trPr>
          <w:trHeight w:val="1395"/>
        </w:trPr>
        <w:tc>
          <w:tcPr>
            <w:tcW w:w="11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62AC" w:rsidRDefault="00F062AC" w:rsidP="00F062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62AC" w:rsidRDefault="00F062AC" w:rsidP="00F062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062AC" w:rsidRDefault="00F062AC" w:rsidP="00F06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AC">
              <w:rPr>
                <w:b/>
                <w:bCs/>
                <w:sz w:val="20"/>
                <w:szCs w:val="20"/>
              </w:rPr>
              <w:t xml:space="preserve">ИСТОЧНИКИ </w:t>
            </w:r>
            <w:r w:rsidRPr="00F062AC">
              <w:rPr>
                <w:b/>
                <w:bCs/>
                <w:sz w:val="20"/>
                <w:szCs w:val="20"/>
              </w:rPr>
              <w:br/>
              <w:t>ВНУТРЕННЕГО ФИНАНСИРОВАНИЯ ДЕФИЦИТА БЮДЖЕТА КУЧКАЕВСКОГО СЕЛЬСКОГО ПОСЕЛЕНИЯ  БОЛЬШЕИГНАТОВСКОГО МУНИЦИПАЛЬНОГО РАЙОНА РЕСПУБЛИКИ МОРДОВИЯ НА 2023 ГОД И НА ПЛАНОВЫЙ ПЕРИОД 2024 и 2025 ГОДОВ</w:t>
            </w:r>
          </w:p>
          <w:p w:rsidR="00F062AC" w:rsidRPr="00F062AC" w:rsidRDefault="00F062AC" w:rsidP="00F06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62AC" w:rsidRPr="00F062AC" w:rsidTr="00F062AC">
        <w:trPr>
          <w:trHeight w:val="1321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right"/>
            </w:pPr>
            <w:r w:rsidRPr="00F062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C" w:rsidRPr="00F062AC" w:rsidRDefault="00F062AC" w:rsidP="00F062AC">
            <w:pPr>
              <w:jc w:val="center"/>
            </w:pPr>
            <w:r w:rsidRPr="00F062A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r w:rsidRPr="00F062AC">
              <w:t> </w:t>
            </w:r>
          </w:p>
        </w:tc>
      </w:tr>
      <w:tr w:rsidR="00F062AC" w:rsidRPr="00F062AC" w:rsidTr="00F062AC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</w:rPr>
            </w:pPr>
            <w:r w:rsidRPr="00F062AC">
              <w:rPr>
                <w:b/>
                <w:bCs/>
              </w:rPr>
              <w:t>Сумма (</w:t>
            </w:r>
            <w:proofErr w:type="spellStart"/>
            <w:r w:rsidRPr="00F062AC">
              <w:rPr>
                <w:b/>
                <w:bCs/>
              </w:rPr>
              <w:t>тыс</w:t>
            </w:r>
            <w:proofErr w:type="gramStart"/>
            <w:r w:rsidRPr="00F062AC">
              <w:rPr>
                <w:b/>
                <w:bCs/>
              </w:rPr>
              <w:t>.р</w:t>
            </w:r>
            <w:proofErr w:type="gramEnd"/>
            <w:r w:rsidRPr="00F062AC">
              <w:rPr>
                <w:b/>
                <w:bCs/>
              </w:rPr>
              <w:t>уб</w:t>
            </w:r>
            <w:proofErr w:type="spellEnd"/>
            <w:r w:rsidRPr="00F062AC">
              <w:rPr>
                <w:b/>
                <w:bCs/>
              </w:rPr>
              <w:t>.)</w:t>
            </w:r>
          </w:p>
        </w:tc>
      </w:tr>
      <w:tr w:rsidR="00F062AC" w:rsidRPr="00F062AC" w:rsidTr="00F062AC">
        <w:trPr>
          <w:trHeight w:val="133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C" w:rsidRPr="00F062AC" w:rsidRDefault="00F062AC" w:rsidP="00F062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2AC" w:rsidRPr="00F062AC" w:rsidRDefault="00F062AC" w:rsidP="00F062A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F062AC" w:rsidRPr="00F062AC" w:rsidTr="00F062A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 </w:t>
            </w:r>
          </w:p>
        </w:tc>
      </w:tr>
      <w:tr w:rsidR="00F062AC" w:rsidRPr="00F062AC" w:rsidTr="00F062A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062AC" w:rsidRPr="00F062AC" w:rsidTr="00F062A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ИСТОЧНИКИ  ВНУТРЕННЕГО ФИНАНСИРОВАНИЯ ДЕФИЦИТА 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-53,6</w:t>
            </w:r>
          </w:p>
        </w:tc>
      </w:tr>
      <w:tr w:rsidR="00F062AC" w:rsidRPr="00F062AC" w:rsidTr="00F062AC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 xml:space="preserve">000 01 03 00 00 00 0000 000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Бюджетные кредиты от 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-28,2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-53,6</w:t>
            </w:r>
          </w:p>
        </w:tc>
      </w:tr>
      <w:tr w:rsidR="00F062AC" w:rsidRPr="00F062AC" w:rsidTr="00F062AC">
        <w:trPr>
          <w:trHeight w:val="10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 xml:space="preserve">000 01 03 01 00 00 0000 000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Бюджетные кредиты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-28,2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-53,6</w:t>
            </w:r>
          </w:p>
        </w:tc>
      </w:tr>
      <w:tr w:rsidR="00F062AC" w:rsidRPr="00F062AC" w:rsidTr="00F062AC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 xml:space="preserve">000 01 03 01 00 00 0000 800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 xml:space="preserve">Погашение бюджетных </w:t>
            </w:r>
            <w:proofErr w:type="spellStart"/>
            <w:r w:rsidRPr="00F062AC">
              <w:rPr>
                <w:sz w:val="18"/>
                <w:szCs w:val="18"/>
              </w:rPr>
              <w:t>кредитов</w:t>
            </w:r>
            <w:proofErr w:type="gramStart"/>
            <w:r w:rsidRPr="00F062AC">
              <w:rPr>
                <w:sz w:val="18"/>
                <w:szCs w:val="18"/>
              </w:rPr>
              <w:t>,п</w:t>
            </w:r>
            <w:proofErr w:type="gramEnd"/>
            <w:r w:rsidRPr="00F062AC">
              <w:rPr>
                <w:sz w:val="18"/>
                <w:szCs w:val="18"/>
              </w:rPr>
              <w:t>олученных</w:t>
            </w:r>
            <w:proofErr w:type="spellEnd"/>
            <w:r w:rsidRPr="00F062AC">
              <w:rPr>
                <w:sz w:val="18"/>
                <w:szCs w:val="18"/>
              </w:rPr>
              <w:t xml:space="preserve">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-28,2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-53,6</w:t>
            </w:r>
          </w:p>
        </w:tc>
      </w:tr>
      <w:tr w:rsidR="00F062AC" w:rsidRPr="00F062AC" w:rsidTr="00F062AC">
        <w:trPr>
          <w:trHeight w:val="14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 xml:space="preserve">000 01 03 01 00 10 0000 810 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 xml:space="preserve">Погашение бюджетных </w:t>
            </w:r>
            <w:proofErr w:type="spellStart"/>
            <w:r w:rsidRPr="00F062AC">
              <w:rPr>
                <w:sz w:val="18"/>
                <w:szCs w:val="18"/>
              </w:rPr>
              <w:t>кредитов</w:t>
            </w:r>
            <w:proofErr w:type="gramStart"/>
            <w:r w:rsidRPr="00F062AC">
              <w:rPr>
                <w:sz w:val="18"/>
                <w:szCs w:val="18"/>
              </w:rPr>
              <w:t>,п</w:t>
            </w:r>
            <w:proofErr w:type="gramEnd"/>
            <w:r w:rsidRPr="00F062AC">
              <w:rPr>
                <w:sz w:val="18"/>
                <w:szCs w:val="18"/>
              </w:rPr>
              <w:t>олученных</w:t>
            </w:r>
            <w:proofErr w:type="spellEnd"/>
            <w:r w:rsidRPr="00F062AC">
              <w:rPr>
                <w:sz w:val="18"/>
                <w:szCs w:val="18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-28,2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-53,6</w:t>
            </w:r>
          </w:p>
        </w:tc>
      </w:tr>
      <w:tr w:rsidR="00F062AC" w:rsidRPr="00F062AC" w:rsidTr="00F062AC">
        <w:trPr>
          <w:trHeight w:val="7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062AC" w:rsidRPr="00F062AC" w:rsidTr="00F062A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-1 139,0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-681,2</w:t>
            </w:r>
          </w:p>
        </w:tc>
      </w:tr>
      <w:tr w:rsidR="00F062AC" w:rsidRPr="00F062AC" w:rsidTr="00F062A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lastRenderedPageBreak/>
              <w:t>000 01 05 02 00 00 0000 500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-1 139,0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-681,2</w:t>
            </w:r>
          </w:p>
        </w:tc>
      </w:tr>
      <w:tr w:rsidR="00F062AC" w:rsidRPr="00F062AC" w:rsidTr="00F062AC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-1 139,0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-681,2</w:t>
            </w:r>
          </w:p>
        </w:tc>
      </w:tr>
      <w:tr w:rsidR="00F062AC" w:rsidRPr="00F062AC" w:rsidTr="00F062AC">
        <w:trPr>
          <w:trHeight w:val="61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-1 139,0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-681,2</w:t>
            </w:r>
          </w:p>
        </w:tc>
      </w:tr>
      <w:tr w:rsidR="00F062AC" w:rsidRPr="00F062AC" w:rsidTr="00F062AC">
        <w:trPr>
          <w:trHeight w:val="4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1 139,0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681,2</w:t>
            </w:r>
          </w:p>
        </w:tc>
      </w:tr>
      <w:tr w:rsidR="00F062AC" w:rsidRPr="00F062AC" w:rsidTr="00F062AC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0</w:t>
            </w:r>
            <w:r w:rsidRPr="00F062AC">
              <w:rPr>
                <w:sz w:val="18"/>
                <w:szCs w:val="18"/>
              </w:rPr>
              <w:t>00 01 05 02 00 00 0000 600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1 139,0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681,2</w:t>
            </w:r>
          </w:p>
        </w:tc>
      </w:tr>
      <w:tr w:rsidR="00F062AC" w:rsidRPr="00F062AC" w:rsidTr="00F062A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1 139,0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681,2</w:t>
            </w:r>
          </w:p>
        </w:tc>
      </w:tr>
      <w:tr w:rsidR="00F062AC" w:rsidRPr="00F062AC" w:rsidTr="00F062AC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jc w:val="center"/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  <w:r w:rsidRPr="00F062AC">
              <w:rPr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1 139,0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642,1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  <w:r w:rsidRPr="00F062AC">
              <w:rPr>
                <w:b/>
                <w:bCs/>
                <w:sz w:val="18"/>
                <w:szCs w:val="18"/>
              </w:rPr>
              <w:t>681,2</w:t>
            </w:r>
          </w:p>
        </w:tc>
      </w:tr>
      <w:tr w:rsidR="00F062AC" w:rsidRPr="00F062AC" w:rsidTr="00F062A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AC" w:rsidRPr="00F062AC" w:rsidRDefault="00F062AC" w:rsidP="00F062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62AC" w:rsidRPr="00F062AC" w:rsidTr="00F062AC">
        <w:trPr>
          <w:trHeight w:val="4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AC" w:rsidRPr="00F062AC" w:rsidRDefault="00F062AC" w:rsidP="00F062A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AC" w:rsidRPr="00F062AC" w:rsidRDefault="00F062AC" w:rsidP="00F062A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2AC" w:rsidRPr="00F062AC" w:rsidRDefault="00F062AC" w:rsidP="00F062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062AC" w:rsidRP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tbl>
      <w:tblPr>
        <w:tblW w:w="10940" w:type="dxa"/>
        <w:tblInd w:w="93" w:type="dxa"/>
        <w:tblLook w:val="04A0" w:firstRow="1" w:lastRow="0" w:firstColumn="1" w:lastColumn="0" w:noHBand="0" w:noVBand="1"/>
      </w:tblPr>
      <w:tblGrid>
        <w:gridCol w:w="1060"/>
        <w:gridCol w:w="4240"/>
        <w:gridCol w:w="2040"/>
        <w:gridCol w:w="1980"/>
        <w:gridCol w:w="1620"/>
      </w:tblGrid>
      <w:tr w:rsidR="00AC07B8" w:rsidRPr="00AC07B8" w:rsidTr="00AC07B8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</w:tr>
      <w:tr w:rsidR="00AC07B8" w:rsidRPr="00AC07B8" w:rsidTr="00AC07B8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right"/>
              <w:rPr>
                <w:b/>
                <w:bCs/>
                <w:sz w:val="20"/>
                <w:szCs w:val="20"/>
              </w:rPr>
            </w:pPr>
            <w:r w:rsidRPr="00AC07B8">
              <w:rPr>
                <w:b/>
                <w:bCs/>
                <w:sz w:val="20"/>
                <w:szCs w:val="20"/>
              </w:rPr>
              <w:t>Приложение 7</w:t>
            </w:r>
          </w:p>
        </w:tc>
      </w:tr>
      <w:tr w:rsidR="00AC07B8" w:rsidRPr="00AC07B8" w:rsidTr="00AC07B8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07B8" w:rsidRPr="00AC07B8" w:rsidTr="00AC07B8">
        <w:trPr>
          <w:trHeight w:val="330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Default="00AC07B8" w:rsidP="00AC07B8">
            <w:pPr>
              <w:jc w:val="right"/>
              <w:rPr>
                <w:b/>
                <w:bCs/>
                <w:sz w:val="20"/>
                <w:szCs w:val="20"/>
              </w:rPr>
            </w:pPr>
            <w:r w:rsidRPr="00AC07B8">
              <w:rPr>
                <w:b/>
                <w:bCs/>
                <w:sz w:val="20"/>
                <w:szCs w:val="20"/>
              </w:rPr>
              <w:t xml:space="preserve">к решению  Совета депутатов </w:t>
            </w:r>
          </w:p>
          <w:p w:rsidR="00AC07B8" w:rsidRPr="00AC07B8" w:rsidRDefault="00AC07B8" w:rsidP="00AC07B8">
            <w:pPr>
              <w:jc w:val="right"/>
              <w:rPr>
                <w:b/>
                <w:bCs/>
                <w:sz w:val="20"/>
                <w:szCs w:val="20"/>
              </w:rPr>
            </w:pPr>
            <w:r w:rsidRPr="00AC07B8">
              <w:rPr>
                <w:b/>
                <w:bCs/>
                <w:sz w:val="20"/>
                <w:szCs w:val="20"/>
              </w:rPr>
              <w:t xml:space="preserve">Кучкаевского сельского поселения </w:t>
            </w:r>
            <w:proofErr w:type="spellStart"/>
            <w:r w:rsidRPr="00AC07B8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AC07B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C07B8" w:rsidRPr="00AC07B8" w:rsidTr="00AC07B8">
        <w:trPr>
          <w:trHeight w:val="25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right"/>
              <w:rPr>
                <w:b/>
                <w:bCs/>
                <w:sz w:val="20"/>
                <w:szCs w:val="20"/>
              </w:rPr>
            </w:pPr>
            <w:r w:rsidRPr="00AC07B8">
              <w:rPr>
                <w:b/>
                <w:bCs/>
                <w:sz w:val="20"/>
                <w:szCs w:val="20"/>
              </w:rPr>
              <w:t>муниципального района Республики Мордовия</w:t>
            </w:r>
          </w:p>
        </w:tc>
      </w:tr>
      <w:tr w:rsidR="00AC07B8" w:rsidRPr="00AC07B8" w:rsidTr="00AC07B8">
        <w:trPr>
          <w:trHeight w:val="31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Default="00AC07B8" w:rsidP="00AC07B8">
            <w:pPr>
              <w:jc w:val="right"/>
              <w:rPr>
                <w:b/>
                <w:bCs/>
                <w:sz w:val="20"/>
                <w:szCs w:val="20"/>
              </w:rPr>
            </w:pPr>
            <w:r w:rsidRPr="00AC07B8">
              <w:rPr>
                <w:b/>
                <w:bCs/>
                <w:sz w:val="20"/>
                <w:szCs w:val="20"/>
              </w:rPr>
              <w:t xml:space="preserve">«О бюджете  Кучкаевского сельского поселения </w:t>
            </w:r>
          </w:p>
          <w:p w:rsidR="00AC07B8" w:rsidRPr="00AC07B8" w:rsidRDefault="00AC07B8" w:rsidP="00AC07B8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AC07B8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AC07B8">
              <w:rPr>
                <w:b/>
                <w:bCs/>
                <w:sz w:val="20"/>
                <w:szCs w:val="20"/>
              </w:rPr>
              <w:t xml:space="preserve"> муниципального  района  </w:t>
            </w:r>
          </w:p>
        </w:tc>
      </w:tr>
      <w:tr w:rsidR="00AC07B8" w:rsidRPr="00AC07B8" w:rsidTr="00AC07B8">
        <w:trPr>
          <w:trHeight w:val="31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right"/>
              <w:rPr>
                <w:b/>
                <w:bCs/>
                <w:sz w:val="20"/>
                <w:szCs w:val="20"/>
              </w:rPr>
            </w:pPr>
            <w:r w:rsidRPr="00AC07B8">
              <w:rPr>
                <w:b/>
                <w:bCs/>
                <w:sz w:val="20"/>
                <w:szCs w:val="20"/>
              </w:rPr>
              <w:t>Республики Мордовия на 2023 год и плановый период 2024 и 2025 годов"</w:t>
            </w:r>
          </w:p>
        </w:tc>
      </w:tr>
      <w:tr w:rsidR="00AC07B8" w:rsidRPr="00AC07B8" w:rsidTr="00AC07B8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</w:tr>
      <w:tr w:rsidR="00AC07B8" w:rsidRPr="00AC07B8" w:rsidTr="00AC07B8">
        <w:trPr>
          <w:trHeight w:val="315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07B8">
              <w:rPr>
                <w:rFonts w:ascii="Arial" w:hAnsi="Arial" w:cs="Arial"/>
                <w:b/>
                <w:bCs/>
                <w:sz w:val="18"/>
                <w:szCs w:val="18"/>
              </w:rPr>
              <w:t>от  29.12. 2022 г  № 53</w:t>
            </w:r>
          </w:p>
        </w:tc>
      </w:tr>
      <w:tr w:rsidR="00AC07B8" w:rsidRPr="00AC07B8" w:rsidTr="00AC07B8">
        <w:trPr>
          <w:trHeight w:val="1020"/>
        </w:trPr>
        <w:tc>
          <w:tcPr>
            <w:tcW w:w="10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20"/>
                <w:szCs w:val="20"/>
              </w:rPr>
            </w:pPr>
            <w:r w:rsidRPr="00AC07B8">
              <w:rPr>
                <w:b/>
                <w:bCs/>
                <w:sz w:val="20"/>
                <w:szCs w:val="20"/>
              </w:rPr>
              <w:t xml:space="preserve">Программа муниципальных внутренних заимствований  Кучкаевского сельского поселения </w:t>
            </w:r>
            <w:proofErr w:type="spellStart"/>
            <w:r w:rsidRPr="00AC07B8">
              <w:rPr>
                <w:b/>
                <w:bCs/>
                <w:sz w:val="20"/>
                <w:szCs w:val="20"/>
              </w:rPr>
              <w:t>Большеигнатовского</w:t>
            </w:r>
            <w:proofErr w:type="spellEnd"/>
            <w:r w:rsidRPr="00AC07B8">
              <w:rPr>
                <w:b/>
                <w:bCs/>
                <w:sz w:val="20"/>
                <w:szCs w:val="20"/>
              </w:rPr>
              <w:t xml:space="preserve"> муниципального района Республики Мордовия на 2023 год и на плановый период 2024 и 2025 годов</w:t>
            </w:r>
          </w:p>
        </w:tc>
      </w:tr>
      <w:tr w:rsidR="00AC07B8" w:rsidRPr="00AC07B8" w:rsidTr="00AC07B8">
        <w:trPr>
          <w:trHeight w:val="225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right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sz w:val="20"/>
                <w:szCs w:val="20"/>
              </w:rPr>
            </w:pPr>
          </w:p>
        </w:tc>
      </w:tr>
      <w:tr w:rsidR="00AC07B8" w:rsidRPr="00AC07B8" w:rsidTr="00AC07B8">
        <w:trPr>
          <w:trHeight w:val="270"/>
        </w:trPr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</w:rPr>
            </w:pPr>
          </w:p>
        </w:tc>
        <w:tc>
          <w:tcPr>
            <w:tcW w:w="4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C07B8" w:rsidRPr="00AC07B8" w:rsidTr="00AC07B8">
        <w:trPr>
          <w:trHeight w:val="285"/>
        </w:trPr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</w:rPr>
            </w:pPr>
          </w:p>
        </w:tc>
        <w:tc>
          <w:tcPr>
            <w:tcW w:w="4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sz w:val="20"/>
                <w:szCs w:val="20"/>
              </w:rPr>
            </w:pPr>
            <w:r w:rsidRPr="00AC07B8">
              <w:rPr>
                <w:sz w:val="20"/>
                <w:szCs w:val="20"/>
              </w:rPr>
              <w:t>(</w:t>
            </w:r>
            <w:proofErr w:type="spellStart"/>
            <w:r w:rsidRPr="00AC07B8">
              <w:rPr>
                <w:sz w:val="20"/>
                <w:szCs w:val="20"/>
              </w:rPr>
              <w:t>тыс</w:t>
            </w:r>
            <w:proofErr w:type="gramStart"/>
            <w:r w:rsidRPr="00AC07B8">
              <w:rPr>
                <w:sz w:val="20"/>
                <w:szCs w:val="20"/>
              </w:rPr>
              <w:t>.р</w:t>
            </w:r>
            <w:proofErr w:type="gramEnd"/>
            <w:r w:rsidRPr="00AC07B8">
              <w:rPr>
                <w:sz w:val="20"/>
                <w:szCs w:val="20"/>
              </w:rPr>
              <w:t>ублей</w:t>
            </w:r>
            <w:proofErr w:type="spellEnd"/>
            <w:r w:rsidRPr="00AC07B8">
              <w:rPr>
                <w:sz w:val="20"/>
                <w:szCs w:val="20"/>
              </w:rPr>
              <w:t>)</w:t>
            </w:r>
          </w:p>
        </w:tc>
      </w:tr>
      <w:tr w:rsidR="00AC07B8" w:rsidRPr="00AC07B8" w:rsidTr="00AC07B8">
        <w:trPr>
          <w:trHeight w:val="285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AC07B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AC07B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AC07B8" w:rsidRPr="00AC07B8" w:rsidTr="00AC07B8">
        <w:trPr>
          <w:trHeight w:val="2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C07B8" w:rsidRPr="00AC07B8" w:rsidTr="00AC07B8">
        <w:trPr>
          <w:trHeight w:val="435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AC07B8" w:rsidRPr="00AC07B8" w:rsidTr="00AC07B8">
        <w:trPr>
          <w:trHeight w:val="19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</w:tr>
      <w:tr w:rsidR="00AC07B8" w:rsidRPr="00AC07B8" w:rsidTr="00AC07B8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</w:tr>
      <w:tr w:rsidR="00AC07B8" w:rsidRPr="00AC07B8" w:rsidTr="00AC07B8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C07B8" w:rsidRPr="00AC07B8" w:rsidTr="00AC07B8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в том числе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</w:tr>
      <w:tr w:rsidR="00AC07B8" w:rsidRPr="00AC07B8" w:rsidTr="00AC07B8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Объем привлечения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AC07B8" w:rsidRPr="00AC07B8" w:rsidTr="00AC07B8">
        <w:trPr>
          <w:trHeight w:val="8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AC07B8" w:rsidRPr="00AC07B8" w:rsidTr="00AC07B8">
        <w:trPr>
          <w:trHeight w:val="9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Бюджетные кредиты  от  других бюджетов бюджетной системы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-41,5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-53,6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-53,6</w:t>
            </w:r>
          </w:p>
        </w:tc>
      </w:tr>
      <w:tr w:rsidR="00AC07B8" w:rsidRPr="00AC07B8" w:rsidTr="00AC07B8">
        <w:trPr>
          <w:trHeight w:val="4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в том числе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</w:tr>
      <w:tr w:rsidR="00AC07B8" w:rsidRPr="00AC07B8" w:rsidTr="00AC07B8">
        <w:trPr>
          <w:trHeight w:val="46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Объем привлечения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 xml:space="preserve">0,0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 xml:space="preserve">0,0  </w:t>
            </w:r>
          </w:p>
        </w:tc>
      </w:tr>
      <w:tr w:rsidR="00AC07B8" w:rsidRPr="00AC07B8" w:rsidTr="00AC07B8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Объем средств, направляемых на погашение основной суммы долга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C07B8">
              <w:rPr>
                <w:b/>
                <w:bCs/>
                <w:color w:val="FF0000"/>
                <w:sz w:val="18"/>
                <w:szCs w:val="18"/>
              </w:rPr>
              <w:t>-28,2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C07B8">
              <w:rPr>
                <w:b/>
                <w:bCs/>
                <w:color w:val="FF0000"/>
                <w:sz w:val="18"/>
                <w:szCs w:val="18"/>
              </w:rPr>
              <w:t>-41,5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AC07B8">
              <w:rPr>
                <w:b/>
                <w:bCs/>
                <w:color w:val="FF0000"/>
                <w:sz w:val="18"/>
                <w:szCs w:val="18"/>
              </w:rPr>
              <w:t>-53,6</w:t>
            </w:r>
          </w:p>
        </w:tc>
      </w:tr>
      <w:tr w:rsidR="00AC07B8" w:rsidRPr="00AC07B8" w:rsidTr="00AC07B8">
        <w:trPr>
          <w:trHeight w:val="3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Всего: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-28,2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-41,5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-53,6</w:t>
            </w:r>
          </w:p>
        </w:tc>
      </w:tr>
    </w:tbl>
    <w:p w:rsidR="00F062AC" w:rsidRPr="00AC07B8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Pr="00AC07B8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Pr="00AC07B8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Pr="00AC07B8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Pr="00AC07B8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Pr="00F062AC" w:rsidRDefault="00F062AC" w:rsidP="00F062AC">
      <w:pPr>
        <w:autoSpaceDE w:val="0"/>
        <w:autoSpaceDN w:val="0"/>
        <w:adjustRightInd w:val="0"/>
        <w:spacing w:line="252" w:lineRule="auto"/>
        <w:ind w:left="709" w:right="1134"/>
        <w:jc w:val="both"/>
        <w:rPr>
          <w:sz w:val="18"/>
          <w:szCs w:val="18"/>
        </w:rPr>
      </w:pPr>
    </w:p>
    <w:p w:rsidR="00F062AC" w:rsidRP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tbl>
      <w:tblPr>
        <w:tblW w:w="11207" w:type="dxa"/>
        <w:tblInd w:w="93" w:type="dxa"/>
        <w:tblLook w:val="04A0" w:firstRow="1" w:lastRow="0" w:firstColumn="1" w:lastColumn="0" w:noHBand="0" w:noVBand="1"/>
      </w:tblPr>
      <w:tblGrid>
        <w:gridCol w:w="2000"/>
        <w:gridCol w:w="660"/>
        <w:gridCol w:w="616"/>
        <w:gridCol w:w="264"/>
        <w:gridCol w:w="520"/>
        <w:gridCol w:w="350"/>
        <w:gridCol w:w="610"/>
        <w:gridCol w:w="240"/>
        <w:gridCol w:w="140"/>
        <w:gridCol w:w="1136"/>
        <w:gridCol w:w="344"/>
        <w:gridCol w:w="932"/>
        <w:gridCol w:w="488"/>
        <w:gridCol w:w="820"/>
        <w:gridCol w:w="700"/>
        <w:gridCol w:w="864"/>
        <w:gridCol w:w="96"/>
        <w:gridCol w:w="146"/>
        <w:gridCol w:w="135"/>
        <w:gridCol w:w="146"/>
      </w:tblGrid>
      <w:tr w:rsidR="00AC07B8" w:rsidRPr="00AC07B8" w:rsidTr="00AC07B8">
        <w:trPr>
          <w:gridAfter w:val="4"/>
          <w:wAfter w:w="523" w:type="dxa"/>
          <w:trHeight w:val="31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4" w:name="RANGE!A1:K27"/>
            <w:bookmarkEnd w:id="4"/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right"/>
            </w:pPr>
          </w:p>
        </w:tc>
        <w:tc>
          <w:tcPr>
            <w:tcW w:w="380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7B8" w:rsidRDefault="00AC07B8" w:rsidP="00AC07B8">
            <w:pPr>
              <w:jc w:val="right"/>
              <w:rPr>
                <w:sz w:val="20"/>
                <w:szCs w:val="20"/>
              </w:rPr>
            </w:pPr>
            <w:r w:rsidRPr="00AC07B8">
              <w:rPr>
                <w:sz w:val="20"/>
                <w:szCs w:val="20"/>
              </w:rPr>
              <w:t>Приложение 8</w:t>
            </w:r>
            <w:r w:rsidRPr="00AC07B8">
              <w:rPr>
                <w:sz w:val="20"/>
                <w:szCs w:val="20"/>
              </w:rPr>
              <w:br/>
              <w:t xml:space="preserve">к  решению  Совета депутатов Кучкаевского сельского поселения </w:t>
            </w:r>
            <w:proofErr w:type="spellStart"/>
            <w:r w:rsidRPr="00AC07B8">
              <w:rPr>
                <w:sz w:val="20"/>
                <w:szCs w:val="20"/>
              </w:rPr>
              <w:t>Большеигнатовского</w:t>
            </w:r>
            <w:proofErr w:type="spellEnd"/>
            <w:r w:rsidRPr="00AC07B8">
              <w:rPr>
                <w:sz w:val="20"/>
                <w:szCs w:val="20"/>
              </w:rPr>
              <w:br/>
              <w:t xml:space="preserve">муниципального района  Республики Мордовия «О бюджете Кучкаевского сельского поселения  </w:t>
            </w:r>
            <w:proofErr w:type="spellStart"/>
            <w:r w:rsidRPr="00AC07B8">
              <w:rPr>
                <w:sz w:val="20"/>
                <w:szCs w:val="20"/>
              </w:rPr>
              <w:t>Большеигнатовского</w:t>
            </w:r>
            <w:proofErr w:type="spellEnd"/>
            <w:r w:rsidRPr="00AC07B8">
              <w:rPr>
                <w:sz w:val="20"/>
                <w:szCs w:val="20"/>
              </w:rPr>
              <w:t xml:space="preserve">  муниципального района  Республики Мордовия на 2023 год и на плановый период 2024 и 2025 годов»</w:t>
            </w:r>
          </w:p>
          <w:p w:rsidR="00AC07B8" w:rsidRPr="00AC07B8" w:rsidRDefault="00AC07B8" w:rsidP="00AC07B8">
            <w:pPr>
              <w:jc w:val="right"/>
              <w:rPr>
                <w:sz w:val="20"/>
                <w:szCs w:val="20"/>
              </w:rPr>
            </w:pPr>
            <w:r w:rsidRPr="00AC07B8">
              <w:rPr>
                <w:sz w:val="20"/>
                <w:szCs w:val="20"/>
              </w:rPr>
              <w:t>от 29.12. 2022 г. № 53</w:t>
            </w:r>
          </w:p>
        </w:tc>
      </w:tr>
      <w:tr w:rsidR="00AC07B8" w:rsidRPr="00AC07B8" w:rsidTr="00AC07B8">
        <w:trPr>
          <w:gridAfter w:val="4"/>
          <w:wAfter w:w="523" w:type="dxa"/>
          <w:trHeight w:val="45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3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</w:tr>
      <w:tr w:rsidR="00AC07B8" w:rsidRPr="00AC07B8" w:rsidTr="00AC07B8">
        <w:trPr>
          <w:gridAfter w:val="4"/>
          <w:wAfter w:w="523" w:type="dxa"/>
          <w:trHeight w:val="49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3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</w:tr>
      <w:tr w:rsidR="00AC07B8" w:rsidRPr="00AC07B8" w:rsidTr="00AC07B8">
        <w:trPr>
          <w:gridAfter w:val="4"/>
          <w:wAfter w:w="523" w:type="dxa"/>
          <w:trHeight w:val="55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/>
        </w:tc>
        <w:tc>
          <w:tcPr>
            <w:tcW w:w="3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</w:tr>
      <w:tr w:rsidR="00AC07B8" w:rsidRPr="00AC07B8" w:rsidTr="00AC07B8">
        <w:trPr>
          <w:gridAfter w:val="4"/>
          <w:wAfter w:w="523" w:type="dxa"/>
          <w:trHeight w:val="136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380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7B8" w:rsidRPr="00AC07B8" w:rsidRDefault="00AC07B8" w:rsidP="00AC07B8">
            <w:pPr>
              <w:rPr>
                <w:sz w:val="20"/>
                <w:szCs w:val="20"/>
              </w:rPr>
            </w:pPr>
          </w:p>
        </w:tc>
      </w:tr>
      <w:tr w:rsidR="00AC07B8" w:rsidRPr="00AC07B8" w:rsidTr="00AC07B8">
        <w:trPr>
          <w:gridAfter w:val="4"/>
          <w:wAfter w:w="523" w:type="dxa"/>
          <w:trHeight w:val="31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0"/>
                <w:szCs w:val="20"/>
              </w:rPr>
            </w:pPr>
          </w:p>
        </w:tc>
      </w:tr>
      <w:tr w:rsidR="00AC07B8" w:rsidRPr="00AC07B8" w:rsidTr="00AC07B8">
        <w:trPr>
          <w:gridAfter w:val="1"/>
          <w:wAfter w:w="146" w:type="dxa"/>
          <w:trHeight w:val="315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/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</w:pPr>
          </w:p>
        </w:tc>
      </w:tr>
      <w:tr w:rsidR="00AC07B8" w:rsidRPr="00AC07B8" w:rsidTr="00AC07B8">
        <w:trPr>
          <w:gridAfter w:val="4"/>
          <w:wAfter w:w="523" w:type="dxa"/>
          <w:trHeight w:val="1695"/>
        </w:trPr>
        <w:tc>
          <w:tcPr>
            <w:tcW w:w="106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20"/>
                <w:szCs w:val="20"/>
              </w:rPr>
            </w:pPr>
            <w:r w:rsidRPr="00AC07B8">
              <w:rPr>
                <w:b/>
                <w:bCs/>
                <w:sz w:val="20"/>
                <w:szCs w:val="20"/>
              </w:rPr>
              <w:t xml:space="preserve">ПРОГРАММА </w:t>
            </w:r>
            <w:r w:rsidRPr="00AC07B8">
              <w:rPr>
                <w:b/>
                <w:bCs/>
                <w:sz w:val="20"/>
                <w:szCs w:val="20"/>
              </w:rPr>
              <w:br/>
              <w:t xml:space="preserve">МУНИЦИПАЛЬНЫХ ГАРАНТИЙ КУЧКАЕВСКОГО СЕЛЬСКОГО ПОСЕЛЕНИЯ БОЛЬШЕИГНАТОВСКОГО МУНИЦИПАЛЬНОГО РАЙОНА   РЕСПУБЛИКИ МОРДОВИЯ В ВАЛЮТЕ РОССИЙСКОЙ ФЕДЕРАЦИИ НА 2023 ГОД И </w:t>
            </w:r>
            <w:r w:rsidRPr="00AC07B8">
              <w:rPr>
                <w:b/>
                <w:bCs/>
                <w:sz w:val="20"/>
                <w:szCs w:val="20"/>
              </w:rPr>
              <w:br/>
              <w:t>НА ПЛАНОВЫЙ ПЕРИОД 2024</w:t>
            </w:r>
            <w:proofErr w:type="gramStart"/>
            <w:r w:rsidRPr="00AC07B8">
              <w:rPr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AC07B8">
              <w:rPr>
                <w:b/>
                <w:bCs/>
                <w:sz w:val="20"/>
                <w:szCs w:val="20"/>
              </w:rPr>
              <w:t xml:space="preserve"> 2025 ГОДОВ</w:t>
            </w:r>
          </w:p>
        </w:tc>
      </w:tr>
      <w:tr w:rsidR="00AC07B8" w:rsidRPr="00AC07B8" w:rsidTr="00AC07B8">
        <w:trPr>
          <w:trHeight w:val="22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26"/>
                <w:szCs w:val="26"/>
              </w:rPr>
            </w:pPr>
            <w:r w:rsidRPr="00AC07B8">
              <w:rPr>
                <w:sz w:val="26"/>
                <w:szCs w:val="26"/>
              </w:rPr>
              <w:t> </w:t>
            </w:r>
          </w:p>
        </w:tc>
      </w:tr>
      <w:tr w:rsidR="00AC07B8" w:rsidRPr="00AC07B8" w:rsidTr="00AC07B8">
        <w:trPr>
          <w:gridAfter w:val="4"/>
          <w:wAfter w:w="523" w:type="dxa"/>
          <w:trHeight w:val="945"/>
        </w:trPr>
        <w:tc>
          <w:tcPr>
            <w:tcW w:w="1068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 xml:space="preserve"> Общий объем бюджетных ассигнований, предусмотренных на исполнение муниципальных гарантий Кучкаевского сельского поселения </w:t>
            </w:r>
            <w:proofErr w:type="spellStart"/>
            <w:r w:rsidRPr="00AC07B8">
              <w:rPr>
                <w:sz w:val="18"/>
                <w:szCs w:val="18"/>
              </w:rPr>
              <w:t>Большеигнатовского</w:t>
            </w:r>
            <w:proofErr w:type="spellEnd"/>
            <w:r w:rsidRPr="00AC07B8">
              <w:rPr>
                <w:sz w:val="18"/>
                <w:szCs w:val="18"/>
              </w:rPr>
              <w:t xml:space="preserve"> муниципального района  Республики Мордовия по возможным гарантийным случаям в 2023 году и в плановом периоде 2024 и 2025 годов</w:t>
            </w:r>
          </w:p>
        </w:tc>
      </w:tr>
      <w:tr w:rsidR="00AC07B8" w:rsidRPr="00AC07B8" w:rsidTr="00AC07B8">
        <w:trPr>
          <w:trHeight w:val="1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</w:tr>
      <w:tr w:rsidR="00AC07B8" w:rsidRPr="00AC07B8" w:rsidTr="00AC07B8">
        <w:trPr>
          <w:gridAfter w:val="4"/>
          <w:wAfter w:w="523" w:type="dxa"/>
          <w:trHeight w:val="87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 xml:space="preserve">Исполнение муниципальных гарантий муниципального района Республики Мордовия за счет </w:t>
            </w:r>
            <w:proofErr w:type="gramStart"/>
            <w:r w:rsidRPr="00AC07B8">
              <w:rPr>
                <w:b/>
                <w:bCs/>
                <w:sz w:val="18"/>
                <w:szCs w:val="18"/>
              </w:rPr>
              <w:t>источников финансирования дефицита бюджета муниципального района  Республики</w:t>
            </w:r>
            <w:proofErr w:type="gramEnd"/>
            <w:r w:rsidRPr="00AC07B8">
              <w:rPr>
                <w:b/>
                <w:bCs/>
                <w:sz w:val="18"/>
                <w:szCs w:val="18"/>
              </w:rPr>
              <w:t xml:space="preserve"> Мордовия</w:t>
            </w:r>
          </w:p>
        </w:tc>
        <w:tc>
          <w:tcPr>
            <w:tcW w:w="8684" w:type="dxa"/>
            <w:gridSpan w:val="1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Объем бюджетных ассигнований на исполнение муниципальных гарантий муниципального района  Республики Мордовия по возможным гарантийным случаям (в тыс. рублей)</w:t>
            </w:r>
          </w:p>
        </w:tc>
      </w:tr>
      <w:tr w:rsidR="00AC07B8" w:rsidRPr="00AC07B8" w:rsidTr="00AC07B8">
        <w:trPr>
          <w:gridAfter w:val="4"/>
          <w:wAfter w:w="523" w:type="dxa"/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2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AC07B8" w:rsidRPr="00AC07B8" w:rsidTr="00AC07B8">
        <w:trPr>
          <w:gridAfter w:val="4"/>
          <w:wAfter w:w="523" w:type="dxa"/>
          <w:trHeight w:val="22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C07B8">
              <w:rPr>
                <w:b/>
                <w:bCs/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AC07B8">
              <w:rPr>
                <w:b/>
                <w:bCs/>
                <w:sz w:val="18"/>
                <w:szCs w:val="18"/>
              </w:rPr>
              <w:t xml:space="preserve"> принципала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 w:rsidRPr="00AC07B8">
              <w:rPr>
                <w:b/>
                <w:bCs/>
                <w:sz w:val="18"/>
                <w:szCs w:val="18"/>
              </w:rPr>
              <w:t>гарантиро-вания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C07B8" w:rsidRPr="00AC07B8" w:rsidTr="00AC07B8">
        <w:trPr>
          <w:gridAfter w:val="4"/>
          <w:wAfter w:w="523" w:type="dxa"/>
          <w:trHeight w:val="5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ВСЕГО:</w:t>
            </w:r>
            <w:r w:rsidRPr="00AC07B8">
              <w:rPr>
                <w:b/>
                <w:bCs/>
                <w:sz w:val="18"/>
                <w:szCs w:val="18"/>
              </w:rPr>
              <w:br/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right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C07B8" w:rsidRPr="00AC07B8" w:rsidTr="00AC07B8">
        <w:trPr>
          <w:gridAfter w:val="4"/>
          <w:wAfter w:w="523" w:type="dxa"/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</w:tr>
      <w:tr w:rsidR="00AC07B8" w:rsidRPr="00AC07B8" w:rsidTr="00AC07B8">
        <w:trPr>
          <w:gridAfter w:val="4"/>
          <w:wAfter w:w="523" w:type="dxa"/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</w:tr>
      <w:tr w:rsidR="00AC07B8" w:rsidRPr="00AC07B8" w:rsidTr="00AC07B8">
        <w:trPr>
          <w:gridAfter w:val="4"/>
          <w:wAfter w:w="523" w:type="dxa"/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sz w:val="18"/>
                <w:szCs w:val="18"/>
              </w:rPr>
            </w:pPr>
            <w:r w:rsidRPr="00AC07B8">
              <w:rPr>
                <w:sz w:val="18"/>
                <w:szCs w:val="18"/>
              </w:rPr>
              <w:t> </w:t>
            </w:r>
          </w:p>
        </w:tc>
      </w:tr>
      <w:tr w:rsidR="00AC07B8" w:rsidRPr="00AC07B8" w:rsidTr="00AC07B8">
        <w:trPr>
          <w:gridAfter w:val="4"/>
          <w:wAfter w:w="523" w:type="dxa"/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B8" w:rsidRPr="00AC07B8" w:rsidRDefault="00AC07B8" w:rsidP="00AC07B8">
            <w:pPr>
              <w:rPr>
                <w:rFonts w:ascii="Arial CYR" w:hAnsi="Arial CYR" w:cs="Arial CYR"/>
                <w:sz w:val="18"/>
                <w:szCs w:val="18"/>
              </w:rPr>
            </w:pPr>
            <w:r w:rsidRPr="00AC07B8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B8" w:rsidRPr="00AC07B8" w:rsidRDefault="00AC07B8" w:rsidP="00AC0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C07B8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F062AC" w:rsidRPr="00AC07B8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AC07B8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AC07B8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AC07B8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AC07B8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AC07B8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Pr="00AC07B8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F062AC" w:rsidRDefault="00F062AC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AC07B8" w:rsidRDefault="00AC07B8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AC07B8" w:rsidRDefault="00AC07B8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AC07B8" w:rsidRDefault="00AC07B8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AC07B8" w:rsidRDefault="00AC07B8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AC07B8" w:rsidRDefault="00AC07B8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AC07B8" w:rsidRDefault="00AC07B8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CF4A6F" w:rsidRPr="00CF4A6F" w:rsidRDefault="00CF4A6F" w:rsidP="00CF4A6F">
      <w:pPr>
        <w:rPr>
          <w:b/>
          <w:sz w:val="28"/>
          <w:szCs w:val="28"/>
        </w:rPr>
      </w:pPr>
      <w:bookmarkStart w:id="5" w:name="_Toc165554049"/>
      <w:bookmarkStart w:id="6" w:name="_Toc165110076"/>
      <w:bookmarkStart w:id="7" w:name="_Toc165043992"/>
      <w:bookmarkStart w:id="8" w:name="_Toc165554052"/>
      <w:bookmarkStart w:id="9" w:name="_Toc165110079"/>
      <w:bookmarkStart w:id="10" w:name="_Toc164947554"/>
      <w:r w:rsidRPr="00CF4A6F">
        <w:rPr>
          <w:b/>
          <w:sz w:val="28"/>
          <w:szCs w:val="28"/>
        </w:rPr>
        <w:t>--                                                   Пояснительная записка</w:t>
      </w:r>
    </w:p>
    <w:p w:rsidR="00CF4A6F" w:rsidRPr="00CF4A6F" w:rsidRDefault="00CF4A6F" w:rsidP="00CF4A6F">
      <w:pPr>
        <w:jc w:val="center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к решению Совета депутатов Кучкаевского сельского поселения на 2023 год и плановый период 2024 и 2025 годов»</w:t>
      </w:r>
    </w:p>
    <w:p w:rsidR="00CF4A6F" w:rsidRPr="00CF4A6F" w:rsidRDefault="00CF4A6F" w:rsidP="00CF4A6F">
      <w:pPr>
        <w:jc w:val="center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 xml:space="preserve"> «О бюджете Кучкаевского сельского поселения на 2023 год и плановый период 2024 и 2025 годов»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  <w:highlight w:val="yellow"/>
        </w:rPr>
      </w:pPr>
    </w:p>
    <w:p w:rsidR="00CF4A6F" w:rsidRPr="00CF4A6F" w:rsidRDefault="00CF4A6F" w:rsidP="00CF4A6F">
      <w:pPr>
        <w:jc w:val="both"/>
        <w:rPr>
          <w:sz w:val="26"/>
          <w:szCs w:val="26"/>
        </w:rPr>
      </w:pPr>
      <w:r w:rsidRPr="00CF4A6F">
        <w:rPr>
          <w:iCs/>
          <w:sz w:val="26"/>
          <w:szCs w:val="26"/>
        </w:rPr>
        <w:t xml:space="preserve">        Пояснительная записка </w:t>
      </w:r>
      <w:r w:rsidRPr="00CF4A6F">
        <w:rPr>
          <w:sz w:val="26"/>
          <w:szCs w:val="26"/>
        </w:rPr>
        <w:t xml:space="preserve">к решению Совета депутатов Кучкаевского сельского поселения  на 2023 год и плановый период 2024 и 2025 годов </w:t>
      </w:r>
      <w:r w:rsidRPr="00CF4A6F">
        <w:rPr>
          <w:iCs/>
          <w:sz w:val="26"/>
          <w:szCs w:val="26"/>
        </w:rPr>
        <w:t>содержит информацию об условиях разработки и основных подходах применяемых при формировании  бюджета Кучкаевского</w:t>
      </w:r>
      <w:r w:rsidRPr="00CF4A6F">
        <w:rPr>
          <w:sz w:val="26"/>
          <w:szCs w:val="26"/>
        </w:rPr>
        <w:t xml:space="preserve"> сельского поселения на 2023 год и плановый период 2024 и 2025 годов.</w:t>
      </w:r>
    </w:p>
    <w:p w:rsidR="00CF4A6F" w:rsidRPr="00CF4A6F" w:rsidRDefault="00CF4A6F" w:rsidP="00CF4A6F">
      <w:pPr>
        <w:widowControl w:val="0"/>
        <w:rPr>
          <w:rFonts w:cs="Arial"/>
          <w:iCs/>
          <w:sz w:val="26"/>
          <w:szCs w:val="26"/>
        </w:rPr>
      </w:pPr>
      <w:r w:rsidRPr="00CF4A6F">
        <w:rPr>
          <w:rFonts w:cs="Arial"/>
          <w:iCs/>
          <w:sz w:val="26"/>
          <w:szCs w:val="26"/>
        </w:rPr>
        <w:t xml:space="preserve">        </w:t>
      </w:r>
      <w:proofErr w:type="gramStart"/>
      <w:r w:rsidRPr="00CF4A6F">
        <w:rPr>
          <w:rFonts w:cs="Arial"/>
          <w:iCs/>
          <w:sz w:val="26"/>
          <w:szCs w:val="26"/>
        </w:rPr>
        <w:t xml:space="preserve">Бюджет </w:t>
      </w:r>
      <w:r w:rsidRPr="00CF4A6F">
        <w:rPr>
          <w:sz w:val="26"/>
          <w:szCs w:val="26"/>
        </w:rPr>
        <w:t>Кучкаевского сельского поселения</w:t>
      </w:r>
      <w:r w:rsidRPr="00CF4A6F">
        <w:rPr>
          <w:rFonts w:cs="Arial"/>
          <w:iCs/>
          <w:sz w:val="26"/>
          <w:szCs w:val="26"/>
        </w:rPr>
        <w:t xml:space="preserve"> </w:t>
      </w:r>
      <w:proofErr w:type="spellStart"/>
      <w:r w:rsidRPr="00CF4A6F">
        <w:rPr>
          <w:rFonts w:cs="Arial"/>
          <w:iCs/>
          <w:sz w:val="26"/>
          <w:szCs w:val="26"/>
        </w:rPr>
        <w:t>Большеигнатовского</w:t>
      </w:r>
      <w:proofErr w:type="spellEnd"/>
      <w:r w:rsidRPr="00CF4A6F">
        <w:rPr>
          <w:rFonts w:cs="Arial"/>
          <w:iCs/>
          <w:sz w:val="26"/>
          <w:szCs w:val="26"/>
        </w:rPr>
        <w:t xml:space="preserve"> муниципального района Республики Мордовия </w:t>
      </w:r>
      <w:r w:rsidRPr="00CF4A6F">
        <w:rPr>
          <w:sz w:val="26"/>
          <w:szCs w:val="26"/>
        </w:rPr>
        <w:t>на 2023 год и плановый период 2024 и 2025 (</w:t>
      </w:r>
      <w:r w:rsidRPr="00CF4A6F">
        <w:rPr>
          <w:rFonts w:cs="Arial"/>
          <w:iCs/>
          <w:sz w:val="26"/>
          <w:szCs w:val="26"/>
        </w:rPr>
        <w:t xml:space="preserve">далее –  бюджет) сформирован в соответствии с Бюджетным Кодексом Российской Федерации, </w:t>
      </w:r>
      <w:r w:rsidRPr="00CF4A6F">
        <w:rPr>
          <w:rFonts w:cs="Arial"/>
          <w:iCs/>
          <w:color w:val="000000"/>
          <w:sz w:val="26"/>
          <w:szCs w:val="26"/>
        </w:rPr>
        <w:t xml:space="preserve">решением Совета депутатов </w:t>
      </w:r>
      <w:r w:rsidRPr="00CF4A6F">
        <w:rPr>
          <w:color w:val="000000"/>
          <w:sz w:val="26"/>
          <w:szCs w:val="26"/>
        </w:rPr>
        <w:t xml:space="preserve">Кучкаевского сельского поселения </w:t>
      </w:r>
      <w:r w:rsidRPr="00CF4A6F">
        <w:rPr>
          <w:color w:val="000000"/>
          <w:sz w:val="28"/>
          <w:szCs w:val="28"/>
        </w:rPr>
        <w:t xml:space="preserve">от 29.08. 2017 г. №36/1 </w:t>
      </w:r>
      <w:r w:rsidRPr="00CF4A6F">
        <w:rPr>
          <w:rFonts w:cs="Arial"/>
          <w:iCs/>
          <w:color w:val="000000"/>
          <w:sz w:val="26"/>
          <w:szCs w:val="26"/>
        </w:rPr>
        <w:t xml:space="preserve">«О бюджетном процессе в </w:t>
      </w:r>
      <w:proofErr w:type="spellStart"/>
      <w:r w:rsidRPr="00CF4A6F">
        <w:rPr>
          <w:rFonts w:cs="Arial"/>
          <w:iCs/>
          <w:color w:val="000000"/>
          <w:sz w:val="26"/>
          <w:szCs w:val="26"/>
        </w:rPr>
        <w:t>Кучкаевском</w:t>
      </w:r>
      <w:proofErr w:type="spellEnd"/>
      <w:r w:rsidRPr="00CF4A6F">
        <w:rPr>
          <w:rFonts w:cs="Arial"/>
          <w:iCs/>
          <w:color w:val="000000"/>
          <w:sz w:val="26"/>
          <w:szCs w:val="26"/>
        </w:rPr>
        <w:t xml:space="preserve"> сельском поселении», постановлением от 29.11.2022 г. № 42 «Об основных направлениях бюджетной и налоговой политики Кучкаевского</w:t>
      </w:r>
      <w:proofErr w:type="gramEnd"/>
      <w:r w:rsidRPr="00CF4A6F">
        <w:rPr>
          <w:rFonts w:cs="Arial"/>
          <w:iCs/>
          <w:color w:val="000000"/>
          <w:sz w:val="26"/>
          <w:szCs w:val="26"/>
        </w:rPr>
        <w:t xml:space="preserve"> сельского поселения </w:t>
      </w:r>
      <w:proofErr w:type="spellStart"/>
      <w:r w:rsidRPr="00CF4A6F">
        <w:rPr>
          <w:rFonts w:cs="Arial"/>
          <w:iCs/>
          <w:color w:val="000000"/>
          <w:sz w:val="26"/>
          <w:szCs w:val="26"/>
        </w:rPr>
        <w:t>Большеигнатовского</w:t>
      </w:r>
      <w:proofErr w:type="spellEnd"/>
      <w:r w:rsidRPr="00CF4A6F">
        <w:rPr>
          <w:rFonts w:cs="Arial"/>
          <w:iCs/>
          <w:color w:val="000000"/>
          <w:sz w:val="26"/>
          <w:szCs w:val="26"/>
        </w:rPr>
        <w:t xml:space="preserve"> муниципального района Республики Мордовия </w:t>
      </w:r>
      <w:r w:rsidRPr="00CF4A6F">
        <w:rPr>
          <w:color w:val="000000"/>
          <w:sz w:val="26"/>
          <w:szCs w:val="26"/>
        </w:rPr>
        <w:t>на 2023</w:t>
      </w:r>
      <w:r w:rsidRPr="00CF4A6F">
        <w:rPr>
          <w:sz w:val="26"/>
          <w:szCs w:val="26"/>
        </w:rPr>
        <w:t xml:space="preserve"> год и плановый период 2024 и 2025 годов</w:t>
      </w:r>
      <w:r w:rsidRPr="00CF4A6F">
        <w:rPr>
          <w:rFonts w:cs="Arial"/>
          <w:iCs/>
          <w:sz w:val="26"/>
          <w:szCs w:val="26"/>
        </w:rPr>
        <w:t>», постановлением от 29.11.2022г. № 43 «Об основных направлениях долговой политики</w:t>
      </w:r>
      <w:r w:rsidRPr="00CF4A6F">
        <w:rPr>
          <w:sz w:val="26"/>
          <w:szCs w:val="26"/>
        </w:rPr>
        <w:t xml:space="preserve"> Кучкаевского сельского поселения </w:t>
      </w:r>
      <w:proofErr w:type="spellStart"/>
      <w:r w:rsidRPr="00CF4A6F">
        <w:rPr>
          <w:sz w:val="26"/>
          <w:szCs w:val="26"/>
        </w:rPr>
        <w:t>Большеигнатовского</w:t>
      </w:r>
      <w:proofErr w:type="spellEnd"/>
      <w:r w:rsidRPr="00CF4A6F">
        <w:rPr>
          <w:sz w:val="26"/>
          <w:szCs w:val="26"/>
        </w:rPr>
        <w:t xml:space="preserve"> муниципального района</w:t>
      </w:r>
      <w:r w:rsidRPr="00CF4A6F">
        <w:rPr>
          <w:rFonts w:cs="Arial"/>
          <w:iCs/>
          <w:sz w:val="26"/>
          <w:szCs w:val="26"/>
        </w:rPr>
        <w:t xml:space="preserve"> Республики Мордовия </w:t>
      </w:r>
      <w:r w:rsidRPr="00CF4A6F">
        <w:rPr>
          <w:sz w:val="26"/>
          <w:szCs w:val="26"/>
        </w:rPr>
        <w:t xml:space="preserve">на 2023 год и плановый период 2024 и 2025  </w:t>
      </w:r>
      <w:r w:rsidRPr="00CF4A6F">
        <w:rPr>
          <w:rFonts w:cs="Arial"/>
          <w:iCs/>
          <w:sz w:val="26"/>
          <w:szCs w:val="26"/>
        </w:rPr>
        <w:t xml:space="preserve">годов».  </w:t>
      </w:r>
    </w:p>
    <w:p w:rsidR="00CF4A6F" w:rsidRPr="00CF4A6F" w:rsidRDefault="00CF4A6F" w:rsidP="00CF4A6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        В бюджете Кучкаевского сельского поселения обеспечена реализация установленных стратегических задач бюджетной политики </w:t>
      </w:r>
      <w:r w:rsidRPr="00CF4A6F">
        <w:rPr>
          <w:iCs/>
          <w:sz w:val="26"/>
          <w:szCs w:val="26"/>
        </w:rPr>
        <w:t xml:space="preserve">Республики Мордовия, </w:t>
      </w:r>
      <w:proofErr w:type="spellStart"/>
      <w:r w:rsidRPr="00CF4A6F">
        <w:rPr>
          <w:iCs/>
          <w:sz w:val="26"/>
          <w:szCs w:val="26"/>
        </w:rPr>
        <w:t>Большеигнатовского</w:t>
      </w:r>
      <w:proofErr w:type="spellEnd"/>
      <w:r w:rsidRPr="00CF4A6F">
        <w:rPr>
          <w:iCs/>
          <w:sz w:val="26"/>
          <w:szCs w:val="26"/>
        </w:rPr>
        <w:t xml:space="preserve"> муниципального района</w:t>
      </w:r>
      <w:r w:rsidRPr="00CF4A6F">
        <w:rPr>
          <w:sz w:val="26"/>
          <w:szCs w:val="26"/>
        </w:rPr>
        <w:t xml:space="preserve"> и Кучкаевского сельского поселения,  основными из которых являются: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1) обеспечение долгосрочной сбалансированности и устойчивости бюджетной системы Кучкаевского сельского поселения </w:t>
      </w:r>
      <w:proofErr w:type="spellStart"/>
      <w:r w:rsidRPr="00CF4A6F">
        <w:rPr>
          <w:sz w:val="26"/>
          <w:szCs w:val="26"/>
        </w:rPr>
        <w:t>Большеигнатовского</w:t>
      </w:r>
      <w:proofErr w:type="spellEnd"/>
      <w:r w:rsidRPr="00CF4A6F">
        <w:rPr>
          <w:sz w:val="26"/>
          <w:szCs w:val="26"/>
        </w:rPr>
        <w:t xml:space="preserve"> муниципального района Республики Мордовия;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2) обеспечение бюджетной, экономической и социальной эффективности налоговых расходов Кучкаевского сельского поселения </w:t>
      </w:r>
      <w:proofErr w:type="spellStart"/>
      <w:r w:rsidRPr="00CF4A6F">
        <w:rPr>
          <w:sz w:val="26"/>
          <w:szCs w:val="26"/>
        </w:rPr>
        <w:t>Большеигнатовского</w:t>
      </w:r>
      <w:proofErr w:type="spellEnd"/>
      <w:r w:rsidRPr="00CF4A6F">
        <w:rPr>
          <w:sz w:val="26"/>
          <w:szCs w:val="26"/>
        </w:rPr>
        <w:t xml:space="preserve"> муниципального района Республики Мордовия;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3) оказание содействия предпринимательской активности, реализация механизмов налогового стимулирования в рамках инвестиционной политики Кучкаевского сельского поселения </w:t>
      </w:r>
      <w:proofErr w:type="spellStart"/>
      <w:r w:rsidRPr="00CF4A6F">
        <w:rPr>
          <w:sz w:val="26"/>
          <w:szCs w:val="26"/>
        </w:rPr>
        <w:t>Большеигнатовского</w:t>
      </w:r>
      <w:proofErr w:type="spellEnd"/>
      <w:r w:rsidRPr="00CF4A6F">
        <w:rPr>
          <w:sz w:val="26"/>
          <w:szCs w:val="26"/>
        </w:rPr>
        <w:t xml:space="preserve"> муниципального района;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4) безусловное исполнение действующих расходных обязательств, своевременное исключение из их состава расходных обязательств, утративших правовую обоснованность или имеющих низкую эффективность исполнения, и отказ от принятия решений, приводящих к увеличению расходов бюджета</w:t>
      </w:r>
      <w:r w:rsidRPr="00CF4A6F">
        <w:t xml:space="preserve"> </w:t>
      </w:r>
      <w:r w:rsidRPr="00CF4A6F">
        <w:rPr>
          <w:sz w:val="26"/>
          <w:szCs w:val="26"/>
        </w:rPr>
        <w:t xml:space="preserve">Кучкаевского сельского поселения </w:t>
      </w:r>
      <w:proofErr w:type="spellStart"/>
      <w:r w:rsidRPr="00CF4A6F">
        <w:rPr>
          <w:sz w:val="26"/>
          <w:szCs w:val="26"/>
        </w:rPr>
        <w:t>Большеигнатовского</w:t>
      </w:r>
      <w:proofErr w:type="spellEnd"/>
      <w:r w:rsidRPr="00CF4A6F">
        <w:rPr>
          <w:sz w:val="26"/>
          <w:szCs w:val="26"/>
        </w:rPr>
        <w:t xml:space="preserve"> муниципального района (далее </w:t>
      </w:r>
      <w:proofErr w:type="gramStart"/>
      <w:r w:rsidRPr="00CF4A6F">
        <w:rPr>
          <w:sz w:val="26"/>
          <w:szCs w:val="26"/>
        </w:rPr>
        <w:t>–б</w:t>
      </w:r>
      <w:proofErr w:type="gramEnd"/>
      <w:r w:rsidRPr="00CF4A6F">
        <w:rPr>
          <w:sz w:val="26"/>
          <w:szCs w:val="26"/>
        </w:rPr>
        <w:t>юджет сельского поселения), не обеспеченных реальными и стабильными доходными источниками;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5) повышение эффективности бюджетных расходов;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6) приоритетное финансирование мер социальной поддержки граждан;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7) повышение открытости, прозрачности и публичности процесса управления муниципальными финансами Кучкаевского сельского поселения </w:t>
      </w:r>
      <w:proofErr w:type="spellStart"/>
      <w:r w:rsidRPr="00CF4A6F">
        <w:rPr>
          <w:sz w:val="26"/>
          <w:szCs w:val="26"/>
        </w:rPr>
        <w:t>Большеигнатовского</w:t>
      </w:r>
      <w:proofErr w:type="spellEnd"/>
      <w:r w:rsidRPr="00CF4A6F">
        <w:rPr>
          <w:sz w:val="26"/>
          <w:szCs w:val="26"/>
        </w:rPr>
        <w:t xml:space="preserve"> муниципального района;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8) создание условий для сбалансированности местных бюджетов с полным обеспечением расходных полномочий, прежде всего по первоочередным и социально значимым направлениям, доходными источниками, а также по реализации мероприятий по выявлению резервов увеличения доходной базы местных бюджетов;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lastRenderedPageBreak/>
        <w:t>9) проведение взвешенной и продуманной политики по недопущению необоснованного увеличения долговой нагрузки</w:t>
      </w:r>
      <w:proofErr w:type="gramStart"/>
      <w:r w:rsidRPr="00CF4A6F">
        <w:rPr>
          <w:sz w:val="26"/>
          <w:szCs w:val="26"/>
        </w:rPr>
        <w:t>..</w:t>
      </w:r>
      <w:proofErr w:type="gramEnd"/>
    </w:p>
    <w:p w:rsidR="00CF4A6F" w:rsidRPr="00CF4A6F" w:rsidRDefault="00CF4A6F" w:rsidP="00CF4A6F">
      <w:pPr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    Бюджет Кучкаевского сельского поселения сформирован в программном формате на основе одной муниципальной программе Кучкаевского сельского поселения, </w:t>
      </w:r>
      <w:proofErr w:type="gramStart"/>
      <w:r w:rsidRPr="00CF4A6F">
        <w:rPr>
          <w:sz w:val="26"/>
          <w:szCs w:val="26"/>
        </w:rPr>
        <w:t>охватывающую</w:t>
      </w:r>
      <w:proofErr w:type="gramEnd"/>
      <w:r w:rsidRPr="00CF4A6F">
        <w:rPr>
          <w:sz w:val="26"/>
          <w:szCs w:val="26"/>
        </w:rPr>
        <w:t xml:space="preserve"> основные сферы (направления) деятельности Кучкаевского сельского поселения.</w:t>
      </w:r>
    </w:p>
    <w:p w:rsidR="00CF4A6F" w:rsidRPr="00CF4A6F" w:rsidRDefault="00CF4A6F" w:rsidP="00CF4A6F">
      <w:pPr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После утверждения бюджета Кучкаевского сельского поселения</w:t>
      </w:r>
      <w:r w:rsidRPr="00CF4A6F">
        <w:rPr>
          <w:iCs/>
          <w:sz w:val="26"/>
          <w:szCs w:val="26"/>
        </w:rPr>
        <w:t xml:space="preserve"> </w:t>
      </w:r>
      <w:r w:rsidRPr="00CF4A6F">
        <w:rPr>
          <w:sz w:val="26"/>
          <w:szCs w:val="26"/>
        </w:rPr>
        <w:t>на 2023 год и на плановый период 2024 и 2025 годов финансовое обеспечение реализации муниципальных программ Кучкаевского сельского поселения</w:t>
      </w:r>
      <w:r w:rsidRPr="00CF4A6F">
        <w:rPr>
          <w:iCs/>
          <w:sz w:val="26"/>
          <w:szCs w:val="26"/>
        </w:rPr>
        <w:t xml:space="preserve"> </w:t>
      </w:r>
      <w:r w:rsidRPr="00CF4A6F">
        <w:rPr>
          <w:sz w:val="26"/>
          <w:szCs w:val="26"/>
        </w:rPr>
        <w:t xml:space="preserve"> будет уточнено с учетом утвержденных объемов бюджетных ассигнований на финансовое обеспечение реализации муниципальных программ  Кучкаевского сельского поселения.</w:t>
      </w:r>
    </w:p>
    <w:p w:rsidR="00CF4A6F" w:rsidRPr="00CF4A6F" w:rsidRDefault="00CF4A6F" w:rsidP="00CF4A6F">
      <w:pPr>
        <w:ind w:firstLine="709"/>
        <w:jc w:val="both"/>
        <w:rPr>
          <w:sz w:val="26"/>
          <w:szCs w:val="26"/>
        </w:rPr>
      </w:pPr>
    </w:p>
    <w:p w:rsidR="00CF4A6F" w:rsidRPr="00CF4A6F" w:rsidRDefault="00CF4A6F" w:rsidP="00CF4A6F">
      <w:pPr>
        <w:jc w:val="center"/>
        <w:outlineLvl w:val="0"/>
        <w:rPr>
          <w:b/>
          <w:sz w:val="26"/>
          <w:szCs w:val="26"/>
        </w:rPr>
      </w:pPr>
      <w:r w:rsidRPr="00CF4A6F">
        <w:rPr>
          <w:b/>
          <w:sz w:val="26"/>
          <w:szCs w:val="26"/>
          <w:lang w:val="en-US"/>
        </w:rPr>
        <w:t>I</w:t>
      </w:r>
      <w:r w:rsidRPr="00CF4A6F">
        <w:rPr>
          <w:b/>
          <w:sz w:val="26"/>
          <w:szCs w:val="26"/>
        </w:rPr>
        <w:t>. Правовое регулирование вопросов, положенных в основу формирования проекта бюджета на 2023 год и на плановый период 2024 и 2025 годов</w:t>
      </w:r>
    </w:p>
    <w:p w:rsidR="00CF4A6F" w:rsidRPr="00CF4A6F" w:rsidRDefault="00CF4A6F" w:rsidP="00CF4A6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4A6F" w:rsidRPr="00CF4A6F" w:rsidRDefault="00CF4A6F" w:rsidP="00CF4A6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F4A6F">
        <w:rPr>
          <w:bCs/>
          <w:sz w:val="26"/>
          <w:szCs w:val="26"/>
          <w:lang w:eastAsia="en-US"/>
        </w:rPr>
        <w:t xml:space="preserve">       </w:t>
      </w:r>
      <w:proofErr w:type="gramStart"/>
      <w:r w:rsidRPr="00CF4A6F">
        <w:rPr>
          <w:bCs/>
          <w:sz w:val="26"/>
          <w:szCs w:val="26"/>
          <w:lang w:eastAsia="en-US"/>
        </w:rPr>
        <w:t>Решение Совета депутатов</w:t>
      </w:r>
      <w:r w:rsidRPr="00CF4A6F">
        <w:rPr>
          <w:sz w:val="26"/>
          <w:szCs w:val="26"/>
        </w:rPr>
        <w:t xml:space="preserve"> Кучкаевского сельского поселения</w:t>
      </w:r>
      <w:r w:rsidRPr="00CF4A6F">
        <w:rPr>
          <w:bCs/>
          <w:sz w:val="26"/>
          <w:szCs w:val="26"/>
          <w:lang w:eastAsia="en-US"/>
        </w:rPr>
        <w:t xml:space="preserve"> подготовлено в соответствии с Бюджетным Кодекс</w:t>
      </w:r>
      <w:hyperlink r:id="rId17" w:history="1">
        <w:r w:rsidRPr="00CF4A6F">
          <w:rPr>
            <w:rFonts w:cs="Arial"/>
            <w:bCs/>
            <w:color w:val="0000FF"/>
            <w:sz w:val="26"/>
            <w:szCs w:val="26"/>
            <w:u w:val="single"/>
            <w:lang w:eastAsia="en-US"/>
          </w:rPr>
          <w:t>ом</w:t>
        </w:r>
      </w:hyperlink>
      <w:r w:rsidRPr="00CF4A6F">
        <w:rPr>
          <w:bCs/>
          <w:sz w:val="26"/>
          <w:szCs w:val="26"/>
          <w:lang w:eastAsia="en-US"/>
        </w:rPr>
        <w:t xml:space="preserve"> Российской Федерации (далее - Бюджетный Кодекс), Решением Совета депутатов</w:t>
      </w:r>
      <w:r w:rsidRPr="00CF4A6F">
        <w:rPr>
          <w:sz w:val="26"/>
          <w:szCs w:val="26"/>
        </w:rPr>
        <w:t xml:space="preserve"> Кучкаевского сельского поселения «О</w:t>
      </w:r>
      <w:r w:rsidRPr="00CF4A6F">
        <w:rPr>
          <w:bCs/>
          <w:sz w:val="26"/>
          <w:szCs w:val="26"/>
        </w:rPr>
        <w:t xml:space="preserve"> бюджетном процессе в </w:t>
      </w:r>
      <w:proofErr w:type="spellStart"/>
      <w:r w:rsidRPr="00CF4A6F">
        <w:rPr>
          <w:bCs/>
          <w:sz w:val="26"/>
          <w:szCs w:val="26"/>
        </w:rPr>
        <w:t>Кучкаевском</w:t>
      </w:r>
      <w:proofErr w:type="spellEnd"/>
      <w:r w:rsidRPr="00CF4A6F">
        <w:rPr>
          <w:bCs/>
          <w:sz w:val="26"/>
          <w:szCs w:val="26"/>
        </w:rPr>
        <w:t xml:space="preserve"> сельском поселении», постановлениями «Об основных направлениях бюджетной и налоговой политики Кучкаевского сельского поселения </w:t>
      </w:r>
      <w:proofErr w:type="spellStart"/>
      <w:r w:rsidRPr="00CF4A6F">
        <w:rPr>
          <w:bCs/>
          <w:sz w:val="26"/>
          <w:szCs w:val="26"/>
        </w:rPr>
        <w:t>Большеигнатовского</w:t>
      </w:r>
      <w:proofErr w:type="spellEnd"/>
      <w:r w:rsidRPr="00CF4A6F">
        <w:rPr>
          <w:bCs/>
          <w:sz w:val="26"/>
          <w:szCs w:val="26"/>
        </w:rPr>
        <w:t xml:space="preserve"> муниципального района Республики Мордовия на 2023 год и на плановый период 2024 и 2025 годов», с изменениями.</w:t>
      </w:r>
      <w:proofErr w:type="gramEnd"/>
    </w:p>
    <w:p w:rsidR="00CF4A6F" w:rsidRPr="00CF4A6F" w:rsidRDefault="00CF4A6F" w:rsidP="00CF4A6F">
      <w:pPr>
        <w:ind w:firstLine="720"/>
        <w:jc w:val="both"/>
        <w:outlineLvl w:val="1"/>
        <w:rPr>
          <w:sz w:val="26"/>
          <w:szCs w:val="26"/>
        </w:rPr>
      </w:pPr>
      <w:proofErr w:type="gramStart"/>
      <w:r w:rsidRPr="00CF4A6F">
        <w:rPr>
          <w:sz w:val="26"/>
          <w:szCs w:val="26"/>
        </w:rPr>
        <w:t>В соответствии с пунктом 4 статьи 169 Бюджетного Кодекса, пунктом 1              статьи 1 Решения Совета депутатов «</w:t>
      </w:r>
      <w:r w:rsidRPr="00CF4A6F">
        <w:rPr>
          <w:bCs/>
          <w:sz w:val="26"/>
          <w:szCs w:val="26"/>
        </w:rPr>
        <w:t xml:space="preserve">Об утверждении Положения о бюджетном процессе </w:t>
      </w:r>
      <w:r w:rsidRPr="00CF4A6F">
        <w:rPr>
          <w:sz w:val="26"/>
          <w:szCs w:val="26"/>
        </w:rPr>
        <w:t xml:space="preserve">в </w:t>
      </w:r>
      <w:proofErr w:type="spellStart"/>
      <w:r w:rsidRPr="00CF4A6F">
        <w:rPr>
          <w:bCs/>
          <w:sz w:val="26"/>
          <w:szCs w:val="26"/>
        </w:rPr>
        <w:t>Кучкаевском</w:t>
      </w:r>
      <w:proofErr w:type="spellEnd"/>
      <w:r w:rsidRPr="00CF4A6F">
        <w:rPr>
          <w:bCs/>
          <w:sz w:val="26"/>
          <w:szCs w:val="26"/>
        </w:rPr>
        <w:t xml:space="preserve"> сельском поселении</w:t>
      </w:r>
      <w:r w:rsidRPr="00CF4A6F">
        <w:rPr>
          <w:sz w:val="26"/>
          <w:szCs w:val="26"/>
        </w:rPr>
        <w:t>» проект решения о  бюджете</w:t>
      </w:r>
      <w:r w:rsidRPr="00CF4A6F">
        <w:rPr>
          <w:bCs/>
          <w:sz w:val="26"/>
          <w:szCs w:val="26"/>
        </w:rPr>
        <w:t xml:space="preserve"> Кучкаевского сельского поселения</w:t>
      </w:r>
      <w:r w:rsidRPr="00CF4A6F">
        <w:rPr>
          <w:sz w:val="26"/>
          <w:szCs w:val="26"/>
        </w:rPr>
        <w:t xml:space="preserve">  составляется и утверждается сроком на три года (очередной финансовый год (2023 год) и плановый период (2024 и 2025 годы).</w:t>
      </w:r>
      <w:proofErr w:type="gramEnd"/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Пунктом 1 статьи 184.1 Бюджетного Кодекса установлен перечень основных характеристик бюджета, утверждаемых решением о бюджете (общий объем доходов бюджета, общий объем расходов, дефицит (профицит) бюджета).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Кроме того, в соответствии с пунктом 3 указанной статьи  Бюджетного Кодекса и решением Совета депутатов «</w:t>
      </w:r>
      <w:r w:rsidRPr="00CF4A6F">
        <w:rPr>
          <w:bCs/>
          <w:sz w:val="26"/>
          <w:szCs w:val="26"/>
        </w:rPr>
        <w:t xml:space="preserve">Об утверждении Положения о бюджетном процессе </w:t>
      </w:r>
      <w:r w:rsidRPr="00CF4A6F">
        <w:rPr>
          <w:sz w:val="26"/>
          <w:szCs w:val="26"/>
        </w:rPr>
        <w:t>в</w:t>
      </w:r>
      <w:r w:rsidRPr="00CF4A6F">
        <w:rPr>
          <w:bCs/>
          <w:sz w:val="26"/>
          <w:szCs w:val="26"/>
        </w:rPr>
        <w:t xml:space="preserve"> </w:t>
      </w:r>
      <w:proofErr w:type="spellStart"/>
      <w:r w:rsidRPr="00CF4A6F">
        <w:rPr>
          <w:bCs/>
          <w:sz w:val="26"/>
          <w:szCs w:val="26"/>
        </w:rPr>
        <w:t>Кучкаевском</w:t>
      </w:r>
      <w:proofErr w:type="spellEnd"/>
      <w:r w:rsidRPr="00CF4A6F">
        <w:rPr>
          <w:bCs/>
          <w:sz w:val="26"/>
          <w:szCs w:val="26"/>
        </w:rPr>
        <w:t xml:space="preserve"> сельском поселении</w:t>
      </w:r>
      <w:r w:rsidRPr="00CF4A6F">
        <w:rPr>
          <w:sz w:val="26"/>
          <w:szCs w:val="26"/>
        </w:rPr>
        <w:t>» в решении о бюджете должны содержаться: общий объем бюджетных ассигнований, направляемых на исполнение публичных нормативных обязательств, верхний предел муниципального внутреннего долга, а также иные характеристики.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Согласно статье 5 Бюджетного Кодекса Решение Совета депутатов о бюджете вступает в силу с 1 января и действует по 31 декабря финансового года, если иное не предусмотрено Бюджетным кодексом и (или) Решением о бюджете. В соответствии с указанной нормой Бюджетного Кодекса статья 13 решения Совета депутатов предусматривает вступление в силу  решения Совета депутатов  «О бюджете Кучкаевского сельского поселения на 2023 год и на плановый период 2024 и 2025 годов» с 1 января 2023 года. </w:t>
      </w:r>
    </w:p>
    <w:p w:rsidR="00CF4A6F" w:rsidRPr="00CF4A6F" w:rsidRDefault="00CF4A6F" w:rsidP="00CF4A6F">
      <w:pPr>
        <w:widowControl w:val="0"/>
        <w:jc w:val="center"/>
        <w:rPr>
          <w:rFonts w:cs="Arial"/>
          <w:b/>
          <w:iCs/>
          <w:sz w:val="26"/>
          <w:szCs w:val="26"/>
        </w:rPr>
      </w:pPr>
    </w:p>
    <w:p w:rsidR="00CF4A6F" w:rsidRPr="00CF4A6F" w:rsidRDefault="00CF4A6F" w:rsidP="00CF4A6F">
      <w:pPr>
        <w:widowControl w:val="0"/>
        <w:jc w:val="center"/>
        <w:rPr>
          <w:rFonts w:cs="Arial"/>
          <w:b/>
          <w:iCs/>
          <w:sz w:val="26"/>
          <w:szCs w:val="26"/>
        </w:rPr>
      </w:pPr>
    </w:p>
    <w:p w:rsidR="00CF4A6F" w:rsidRPr="00CF4A6F" w:rsidRDefault="00CF4A6F" w:rsidP="00CF4A6F">
      <w:pPr>
        <w:widowControl w:val="0"/>
        <w:jc w:val="center"/>
        <w:rPr>
          <w:rFonts w:cs="Arial"/>
          <w:b/>
          <w:iCs/>
          <w:sz w:val="26"/>
          <w:szCs w:val="26"/>
        </w:rPr>
      </w:pPr>
    </w:p>
    <w:p w:rsidR="00CF4A6F" w:rsidRPr="00CF4A6F" w:rsidRDefault="00CF4A6F" w:rsidP="00CF4A6F">
      <w:pPr>
        <w:widowControl w:val="0"/>
        <w:jc w:val="center"/>
        <w:rPr>
          <w:rFonts w:cs="Arial"/>
          <w:b/>
          <w:iCs/>
          <w:sz w:val="26"/>
          <w:szCs w:val="26"/>
        </w:rPr>
      </w:pPr>
      <w:r w:rsidRPr="00CF4A6F">
        <w:rPr>
          <w:rFonts w:cs="Arial"/>
          <w:b/>
          <w:iCs/>
          <w:sz w:val="26"/>
          <w:szCs w:val="26"/>
          <w:lang w:val="en-US"/>
        </w:rPr>
        <w:t>II</w:t>
      </w:r>
      <w:r w:rsidRPr="00CF4A6F">
        <w:rPr>
          <w:rFonts w:cs="Arial"/>
          <w:b/>
          <w:iCs/>
          <w:sz w:val="26"/>
          <w:szCs w:val="26"/>
        </w:rPr>
        <w:t xml:space="preserve">. Основные характеристики бюджета Кучкаевского сельского поселения на </w:t>
      </w:r>
    </w:p>
    <w:p w:rsidR="00CF4A6F" w:rsidRPr="00CF4A6F" w:rsidRDefault="00CF4A6F" w:rsidP="00CF4A6F">
      <w:pPr>
        <w:widowControl w:val="0"/>
        <w:jc w:val="center"/>
        <w:rPr>
          <w:rFonts w:cs="Arial"/>
          <w:iCs/>
          <w:sz w:val="26"/>
          <w:szCs w:val="26"/>
        </w:rPr>
      </w:pPr>
      <w:r w:rsidRPr="00CF4A6F">
        <w:rPr>
          <w:rFonts w:cs="Arial"/>
          <w:b/>
          <w:iCs/>
          <w:sz w:val="26"/>
          <w:szCs w:val="26"/>
        </w:rPr>
        <w:t>2023 год и на плановый период 2024 и 2025 годов</w:t>
      </w:r>
    </w:p>
    <w:p w:rsidR="00CF4A6F" w:rsidRPr="00CF4A6F" w:rsidRDefault="00CF4A6F" w:rsidP="00CF4A6F">
      <w:pPr>
        <w:widowControl w:val="0"/>
        <w:ind w:firstLine="720"/>
        <w:jc w:val="both"/>
        <w:rPr>
          <w:rFonts w:cs="Arial"/>
          <w:iCs/>
          <w:sz w:val="26"/>
          <w:szCs w:val="26"/>
        </w:rPr>
      </w:pPr>
    </w:p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  <w:r w:rsidRPr="00CF4A6F">
        <w:rPr>
          <w:rFonts w:cs="Arial"/>
          <w:iCs/>
          <w:sz w:val="26"/>
          <w:szCs w:val="26"/>
        </w:rPr>
        <w:t xml:space="preserve">Основные характеристики  сформированы на основе основных параметров прогноза социально-экономического развития сельского поселения на 2023 год и на плановый период 2024 и 2025 годов </w:t>
      </w:r>
      <w:r w:rsidRPr="00CF4A6F">
        <w:rPr>
          <w:sz w:val="26"/>
          <w:szCs w:val="26"/>
        </w:rPr>
        <w:t>и характеризуются следующими данными (таблица 1).</w:t>
      </w:r>
    </w:p>
    <w:p w:rsidR="00CF4A6F" w:rsidRPr="00CF4A6F" w:rsidRDefault="00CF4A6F" w:rsidP="00CF4A6F">
      <w:pPr>
        <w:widowControl w:val="0"/>
        <w:ind w:firstLine="720"/>
        <w:jc w:val="right"/>
        <w:rPr>
          <w:sz w:val="26"/>
          <w:szCs w:val="26"/>
        </w:rPr>
      </w:pPr>
      <w:r w:rsidRPr="00CF4A6F">
        <w:rPr>
          <w:rFonts w:cs="Arial"/>
          <w:iCs/>
          <w:sz w:val="26"/>
          <w:szCs w:val="26"/>
        </w:rPr>
        <w:lastRenderedPageBreak/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1417"/>
        <w:gridCol w:w="1418"/>
        <w:gridCol w:w="1417"/>
      </w:tblGrid>
      <w:tr w:rsidR="00CF4A6F" w:rsidRPr="00CF4A6F" w:rsidTr="00CF4A6F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 xml:space="preserve">2021 год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</w:tr>
      <w:tr w:rsidR="00CF4A6F" w:rsidRPr="00CF4A6F" w:rsidTr="00CF4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2025 год</w:t>
            </w:r>
          </w:p>
        </w:tc>
      </w:tr>
    </w:tbl>
    <w:p w:rsidR="00CF4A6F" w:rsidRPr="00CF4A6F" w:rsidRDefault="00CF4A6F" w:rsidP="00CF4A6F">
      <w:pPr>
        <w:rPr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1276"/>
        <w:gridCol w:w="1417"/>
        <w:gridCol w:w="1418"/>
        <w:gridCol w:w="1417"/>
      </w:tblGrid>
      <w:tr w:rsidR="00CF4A6F" w:rsidRPr="00CF4A6F" w:rsidTr="00CF4A6F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</w:t>
            </w:r>
          </w:p>
        </w:tc>
      </w:tr>
      <w:tr w:rsidR="00CF4A6F" w:rsidRPr="00CF4A6F" w:rsidTr="00CF4A6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Доходы, тыс</w:t>
            </w:r>
            <w:r w:rsidRPr="00CF4A6F">
              <w:rPr>
                <w:sz w:val="26"/>
                <w:szCs w:val="26"/>
              </w:rPr>
              <w:t>.</w:t>
            </w:r>
            <w:r w:rsidRPr="00CF4A6F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1333,6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681,2</w:t>
            </w:r>
          </w:p>
        </w:tc>
      </w:tr>
      <w:tr w:rsidR="00CF4A6F" w:rsidRPr="00CF4A6F" w:rsidTr="00CF4A6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106,1</w:t>
            </w:r>
          </w:p>
        </w:tc>
      </w:tr>
      <w:tr w:rsidR="00CF4A6F" w:rsidRPr="00CF4A6F" w:rsidTr="00CF4A6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Расходы,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1275,4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681,2</w:t>
            </w:r>
          </w:p>
        </w:tc>
      </w:tr>
      <w:tr w:rsidR="00CF4A6F" w:rsidRPr="00CF4A6F" w:rsidTr="00CF4A6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106,1</w:t>
            </w:r>
          </w:p>
        </w:tc>
      </w:tr>
      <w:tr w:rsidR="00CF4A6F" w:rsidRPr="00CF4A6F" w:rsidTr="00CF4A6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Дефицит/профицит, тыс</w:t>
            </w:r>
            <w:r w:rsidRPr="00CF4A6F">
              <w:rPr>
                <w:sz w:val="26"/>
                <w:szCs w:val="26"/>
              </w:rPr>
              <w:t>.</w:t>
            </w:r>
            <w:r w:rsidRPr="00CF4A6F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 xml:space="preserve">дефицит </w:t>
            </w: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налоговым и неналоговым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</w:tbl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Погашение бюджетами сельских поселений кредитов из других бюджетов бюджетной системы -14,3 </w:t>
      </w:r>
      <w:proofErr w:type="spellStart"/>
      <w:r w:rsidRPr="00CF4A6F">
        <w:rPr>
          <w:sz w:val="26"/>
          <w:szCs w:val="26"/>
        </w:rPr>
        <w:t>тыс</w:t>
      </w:r>
      <w:proofErr w:type="gramStart"/>
      <w:r w:rsidRPr="00CF4A6F">
        <w:rPr>
          <w:sz w:val="26"/>
          <w:szCs w:val="26"/>
        </w:rPr>
        <w:t>.р</w:t>
      </w:r>
      <w:proofErr w:type="gramEnd"/>
      <w:r w:rsidRPr="00CF4A6F">
        <w:rPr>
          <w:sz w:val="26"/>
          <w:szCs w:val="26"/>
        </w:rPr>
        <w:t>уб</w:t>
      </w:r>
      <w:proofErr w:type="spellEnd"/>
      <w:r w:rsidRPr="00CF4A6F">
        <w:rPr>
          <w:sz w:val="26"/>
          <w:szCs w:val="26"/>
        </w:rPr>
        <w:t>.</w:t>
      </w:r>
    </w:p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</w:p>
    <w:p w:rsidR="00CF4A6F" w:rsidRPr="00CF4A6F" w:rsidRDefault="00CF4A6F" w:rsidP="00CF4A6F">
      <w:pPr>
        <w:ind w:firstLine="709"/>
        <w:jc w:val="both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 xml:space="preserve">Структура доходов бюджета Кучкаевского сельского поселения в таблице 2. </w:t>
      </w:r>
    </w:p>
    <w:p w:rsidR="00CF4A6F" w:rsidRPr="00CF4A6F" w:rsidRDefault="00CF4A6F" w:rsidP="00CF4A6F">
      <w:pPr>
        <w:tabs>
          <w:tab w:val="left" w:pos="3343"/>
        </w:tabs>
        <w:autoSpaceDE w:val="0"/>
        <w:autoSpaceDN w:val="0"/>
        <w:adjustRightInd w:val="0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 xml:space="preserve">                     Доходы  бюджета Кучкаевского сельского поселения </w:t>
      </w:r>
    </w:p>
    <w:p w:rsidR="00CF4A6F" w:rsidRPr="00CF4A6F" w:rsidRDefault="00CF4A6F" w:rsidP="00CF4A6F">
      <w:pPr>
        <w:ind w:firstLine="709"/>
        <w:jc w:val="center"/>
        <w:rPr>
          <w:sz w:val="26"/>
          <w:szCs w:val="26"/>
        </w:rPr>
      </w:pPr>
      <w:r w:rsidRPr="00CF4A6F">
        <w:rPr>
          <w:sz w:val="26"/>
          <w:szCs w:val="26"/>
        </w:rPr>
        <w:t xml:space="preserve">                                                                                                                     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842"/>
        <w:gridCol w:w="1560"/>
        <w:gridCol w:w="1417"/>
        <w:gridCol w:w="1559"/>
      </w:tblGrid>
      <w:tr w:rsidR="00CF4A6F" w:rsidRPr="00CF4A6F" w:rsidTr="00CF4A6F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 xml:space="preserve">2021 год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Проект</w:t>
            </w:r>
          </w:p>
        </w:tc>
      </w:tr>
      <w:tr w:rsidR="00CF4A6F" w:rsidRPr="00CF4A6F" w:rsidTr="00CF4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2025 год</w:t>
            </w:r>
          </w:p>
        </w:tc>
      </w:tr>
    </w:tbl>
    <w:p w:rsidR="00CF4A6F" w:rsidRPr="00CF4A6F" w:rsidRDefault="00CF4A6F" w:rsidP="00CF4A6F">
      <w:pPr>
        <w:ind w:firstLine="709"/>
        <w:jc w:val="both"/>
        <w:rPr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1842"/>
        <w:gridCol w:w="1560"/>
        <w:gridCol w:w="1417"/>
        <w:gridCol w:w="1559"/>
      </w:tblGrid>
      <w:tr w:rsidR="00CF4A6F" w:rsidRPr="00CF4A6F" w:rsidTr="00CF4A6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Налоговые и неналоговые доходы, тыс</w:t>
            </w:r>
            <w:proofErr w:type="gramStart"/>
            <w:r w:rsidRPr="00CF4A6F">
              <w:rPr>
                <w:sz w:val="20"/>
                <w:szCs w:val="20"/>
              </w:rPr>
              <w:t xml:space="preserve">.. </w:t>
            </w:r>
            <w:proofErr w:type="gramEnd"/>
            <w:r w:rsidRPr="00CF4A6F">
              <w:rPr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311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color w:val="FF0000"/>
                <w:sz w:val="20"/>
                <w:szCs w:val="20"/>
              </w:rPr>
            </w:pPr>
            <w:r w:rsidRPr="00CF4A6F">
              <w:rPr>
                <w:color w:val="FF0000"/>
                <w:sz w:val="20"/>
                <w:szCs w:val="20"/>
              </w:rPr>
              <w:t>75,6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color w:val="FF0000"/>
                <w:sz w:val="20"/>
                <w:szCs w:val="20"/>
              </w:rPr>
            </w:pPr>
            <w:r w:rsidRPr="00CF4A6F">
              <w:rPr>
                <w:color w:val="FF0000"/>
                <w:sz w:val="20"/>
                <w:szCs w:val="20"/>
              </w:rPr>
              <w:t>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color w:val="FF0000"/>
                <w:sz w:val="20"/>
                <w:szCs w:val="20"/>
              </w:rPr>
            </w:pPr>
            <w:r w:rsidRPr="00CF4A6F">
              <w:rPr>
                <w:color w:val="FF0000"/>
                <w:sz w:val="20"/>
                <w:szCs w:val="20"/>
              </w:rPr>
              <w:t>101,5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Безвозмездные поступления, тыс</w:t>
            </w:r>
            <w:proofErr w:type="gramStart"/>
            <w:r w:rsidRPr="00CF4A6F">
              <w:rPr>
                <w:sz w:val="20"/>
                <w:szCs w:val="20"/>
              </w:rPr>
              <w:t xml:space="preserve">.. </w:t>
            </w:r>
            <w:proofErr w:type="gramEnd"/>
            <w:r w:rsidRPr="00CF4A6F">
              <w:rPr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998,9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370,2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110,2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 xml:space="preserve"> </w:t>
            </w:r>
          </w:p>
        </w:tc>
      </w:tr>
      <w:tr w:rsidR="00CF4A6F" w:rsidRPr="00CF4A6F" w:rsidTr="00CF4A6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образований, тыс</w:t>
            </w:r>
            <w:proofErr w:type="gramStart"/>
            <w:r w:rsidRPr="00CF4A6F">
              <w:rPr>
                <w:sz w:val="20"/>
                <w:szCs w:val="20"/>
              </w:rPr>
              <w:t xml:space="preserve">.. </w:t>
            </w:r>
            <w:proofErr w:type="gramEnd"/>
            <w:r w:rsidRPr="00CF4A6F">
              <w:rPr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341,1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197,6</w:t>
            </w:r>
          </w:p>
        </w:tc>
      </w:tr>
      <w:tr w:rsidR="00CF4A6F" w:rsidRPr="00CF4A6F" w:rsidTr="00CF4A6F">
        <w:trPr>
          <w:trHeight w:val="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117,9</w:t>
            </w:r>
          </w:p>
        </w:tc>
      </w:tr>
      <w:tr w:rsidR="00CF4A6F" w:rsidRPr="00CF4A6F" w:rsidTr="00CF4A6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Субсидии бюджетам субъектов Российской Федерации, тыс</w:t>
            </w:r>
            <w:proofErr w:type="gramStart"/>
            <w:r w:rsidRPr="00CF4A6F">
              <w:rPr>
                <w:sz w:val="20"/>
                <w:szCs w:val="20"/>
              </w:rPr>
              <w:t xml:space="preserve">.. </w:t>
            </w:r>
            <w:proofErr w:type="gramEnd"/>
            <w:r w:rsidRPr="00CF4A6F">
              <w:rPr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Субвенции бюджетам субъектов Российской Федерации, тыс</w:t>
            </w:r>
            <w:proofErr w:type="gramStart"/>
            <w:r w:rsidRPr="00CF4A6F">
              <w:rPr>
                <w:sz w:val="20"/>
                <w:szCs w:val="20"/>
              </w:rPr>
              <w:t xml:space="preserve">.. </w:t>
            </w:r>
            <w:proofErr w:type="gramEnd"/>
            <w:r w:rsidRPr="00CF4A6F">
              <w:rPr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118,8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103,8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Иные межбюджетные трансферты, тыс</w:t>
            </w:r>
            <w:proofErr w:type="gramStart"/>
            <w:r w:rsidRPr="00CF4A6F">
              <w:rPr>
                <w:sz w:val="20"/>
                <w:szCs w:val="20"/>
              </w:rPr>
              <w:t xml:space="preserve">.. </w:t>
            </w:r>
            <w:proofErr w:type="gramEnd"/>
            <w:r w:rsidRPr="00CF4A6F">
              <w:rPr>
                <w:sz w:val="20"/>
                <w:szCs w:val="20"/>
              </w:rPr>
              <w:t>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106,2</w:t>
            </w:r>
          </w:p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53,8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</w:tr>
      <w:tr w:rsidR="00CF4A6F" w:rsidRPr="00CF4A6F" w:rsidTr="00CF4A6F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</w:tr>
    </w:tbl>
    <w:p w:rsidR="00CF4A6F" w:rsidRPr="00CF4A6F" w:rsidRDefault="00CF4A6F" w:rsidP="00CF4A6F">
      <w:pPr>
        <w:ind w:firstLine="709"/>
        <w:jc w:val="both"/>
        <w:rPr>
          <w:sz w:val="26"/>
          <w:szCs w:val="26"/>
        </w:rPr>
      </w:pPr>
    </w:p>
    <w:p w:rsidR="00CF4A6F" w:rsidRPr="00CF4A6F" w:rsidRDefault="00CF4A6F" w:rsidP="00CF4A6F">
      <w:pPr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Объем расходов бюджета Кучкаевского сельского поселения на 2023 год и на плановый период 2024 и 2025 годов определен исходя из прогноза поступления доходов в бюджет сельского поселения и объема дефицита бюджета Кучкаевского сельского поселения с учетом ограничений, необходимых для обеспечения макроэкономической стабильности, долгосрочной сбалансированности и устойчивости бюджетной системы. </w:t>
      </w:r>
    </w:p>
    <w:p w:rsidR="00CF4A6F" w:rsidRPr="00CF4A6F" w:rsidRDefault="00CF4A6F" w:rsidP="00CF4A6F">
      <w:pPr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Общий объем расходов бюджета Кучкаевского сельского поселения на 2023 год определен в сумме 1139,0 тыс. рублей, на 2024 год –642,1 тыс. рублей, на 2025 год – 681,2 тыс. рублей. Данные, характеризующие расходы  бюджета Кучкаевского сельского поселения, приведены в таблице 3.</w:t>
      </w:r>
    </w:p>
    <w:p w:rsidR="00CF4A6F" w:rsidRPr="00CF4A6F" w:rsidRDefault="00CF4A6F" w:rsidP="00CF4A6F">
      <w:pPr>
        <w:ind w:firstLine="709"/>
        <w:jc w:val="both"/>
        <w:rPr>
          <w:sz w:val="26"/>
          <w:szCs w:val="26"/>
        </w:rPr>
      </w:pPr>
    </w:p>
    <w:p w:rsidR="00CF4A6F" w:rsidRPr="00CF4A6F" w:rsidRDefault="00CF4A6F" w:rsidP="00CF4A6F">
      <w:pPr>
        <w:autoSpaceDE w:val="0"/>
        <w:autoSpaceDN w:val="0"/>
        <w:adjustRightInd w:val="0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lastRenderedPageBreak/>
        <w:t xml:space="preserve">     Расходы бюджета Кучкаевского сельского поселения </w:t>
      </w:r>
    </w:p>
    <w:p w:rsidR="00CF4A6F" w:rsidRPr="00CF4A6F" w:rsidRDefault="00CF4A6F" w:rsidP="00CF4A6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F4A6F">
        <w:rPr>
          <w:sz w:val="26"/>
          <w:szCs w:val="26"/>
        </w:rPr>
        <w:t>Таблица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1418"/>
        <w:gridCol w:w="1417"/>
        <w:gridCol w:w="1559"/>
      </w:tblGrid>
      <w:tr w:rsidR="00CF4A6F" w:rsidRPr="00CF4A6F" w:rsidTr="00CF4A6F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widowControl w:val="0"/>
              <w:tabs>
                <w:tab w:val="num" w:pos="0"/>
              </w:tabs>
              <w:jc w:val="center"/>
              <w:rPr>
                <w:rFonts w:cs="Arial"/>
                <w:iCs/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2021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4A6F" w:rsidRPr="00CF4A6F" w:rsidTr="00CF4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rFonts w:cs="Arial"/>
                <w:iCs/>
                <w:sz w:val="20"/>
                <w:szCs w:val="20"/>
              </w:rPr>
              <w:t>2025 год</w:t>
            </w:r>
          </w:p>
        </w:tc>
      </w:tr>
    </w:tbl>
    <w:p w:rsidR="00CF4A6F" w:rsidRPr="00CF4A6F" w:rsidRDefault="00CF4A6F" w:rsidP="00CF4A6F">
      <w:pPr>
        <w:autoSpaceDE w:val="0"/>
        <w:autoSpaceDN w:val="0"/>
        <w:adjustRightInd w:val="0"/>
        <w:ind w:firstLine="709"/>
        <w:jc w:val="both"/>
        <w:rPr>
          <w:color w:val="FF0000"/>
          <w:sz w:val="2"/>
          <w:szCs w:val="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544"/>
        <w:gridCol w:w="1843"/>
        <w:gridCol w:w="1418"/>
        <w:gridCol w:w="1417"/>
        <w:gridCol w:w="1559"/>
      </w:tblGrid>
      <w:tr w:rsidR="00CF4A6F" w:rsidRPr="00CF4A6F" w:rsidTr="00CF4A6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Общегосударственные вопросы,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color w:val="FF0000"/>
                <w:sz w:val="20"/>
                <w:szCs w:val="20"/>
              </w:rPr>
            </w:pPr>
            <w:r w:rsidRPr="00CF4A6F">
              <w:rPr>
                <w:color w:val="FF0000"/>
                <w:sz w:val="20"/>
                <w:szCs w:val="20"/>
              </w:rPr>
              <w:t>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363,9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 xml:space="preserve"> 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  <w:highlight w:val="yellow"/>
              </w:rPr>
            </w:pPr>
            <w:r w:rsidRPr="00CF4A6F">
              <w:rPr>
                <w:sz w:val="20"/>
                <w:szCs w:val="20"/>
              </w:rPr>
              <w:t>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108,6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67,7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15,5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101,3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 xml:space="preserve">Национальная оборона, </w:t>
            </w:r>
            <w:proofErr w:type="spellStart"/>
            <w:r w:rsidRPr="00CF4A6F">
              <w:rPr>
                <w:sz w:val="20"/>
                <w:szCs w:val="20"/>
              </w:rPr>
              <w:t>тыс</w:t>
            </w:r>
            <w:proofErr w:type="gramStart"/>
            <w:r w:rsidRPr="00CF4A6F">
              <w:rPr>
                <w:sz w:val="20"/>
                <w:szCs w:val="20"/>
              </w:rPr>
              <w:t>.р</w:t>
            </w:r>
            <w:proofErr w:type="gramEnd"/>
            <w:r w:rsidRPr="00CF4A6F"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color w:val="FF0000"/>
                <w:sz w:val="20"/>
                <w:szCs w:val="20"/>
              </w:rPr>
            </w:pPr>
            <w:r w:rsidRPr="00CF4A6F">
              <w:rPr>
                <w:color w:val="FF0000"/>
                <w:sz w:val="20"/>
                <w:szCs w:val="20"/>
              </w:rPr>
              <w:t>86,8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118,7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103,8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23,6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color w:val="FF0000"/>
                <w:sz w:val="20"/>
                <w:szCs w:val="20"/>
              </w:rPr>
            </w:pPr>
            <w:r w:rsidRPr="00CF4A6F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53,8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Жилищно-коммунальное хозяйство,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20,0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Социальная политика,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103,8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</w:tr>
      <w:tr w:rsidR="00CF4A6F" w:rsidRPr="00CF4A6F" w:rsidTr="00CF4A6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1,0</w:t>
            </w:r>
          </w:p>
        </w:tc>
      </w:tr>
      <w:tr w:rsidR="00CF4A6F" w:rsidRPr="00CF4A6F" w:rsidTr="00CF4A6F"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100</w:t>
            </w:r>
          </w:p>
        </w:tc>
      </w:tr>
      <w:tr w:rsidR="00CF4A6F" w:rsidRPr="00CF4A6F" w:rsidTr="00CF4A6F"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</w:tr>
      <w:tr w:rsidR="00CF4A6F" w:rsidRPr="00CF4A6F" w:rsidTr="00CF4A6F"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</w:t>
            </w:r>
          </w:p>
        </w:tc>
      </w:tr>
      <w:tr w:rsidR="00CF4A6F" w:rsidRPr="00CF4A6F" w:rsidTr="00CF4A6F"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proofErr w:type="gramStart"/>
            <w:r w:rsidRPr="00CF4A6F">
              <w:rPr>
                <w:sz w:val="20"/>
                <w:szCs w:val="20"/>
              </w:rPr>
              <w:t>в</w:t>
            </w:r>
            <w:proofErr w:type="gramEnd"/>
            <w:r w:rsidRPr="00CF4A6F">
              <w:rPr>
                <w:sz w:val="20"/>
                <w:szCs w:val="20"/>
              </w:rPr>
              <w:t xml:space="preserve"> % к предшествующему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142,8</w:t>
            </w:r>
          </w:p>
        </w:tc>
      </w:tr>
      <w:tr w:rsidR="00CF4A6F" w:rsidRPr="00CF4A6F" w:rsidTr="00CF4A6F">
        <w:trPr>
          <w:trHeight w:val="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в общем объеме расходов,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</w:t>
            </w:r>
          </w:p>
        </w:tc>
      </w:tr>
      <w:tr w:rsidR="00CF4A6F" w:rsidRPr="00CF4A6F" w:rsidTr="00CF4A6F">
        <w:trPr>
          <w:trHeight w:val="1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1275,4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1151,6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992,5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764,4</w:t>
            </w:r>
          </w:p>
        </w:tc>
      </w:tr>
    </w:tbl>
    <w:p w:rsidR="00CF4A6F" w:rsidRPr="00CF4A6F" w:rsidRDefault="00CF4A6F" w:rsidP="00CF4A6F">
      <w:pPr>
        <w:widowControl w:val="0"/>
        <w:jc w:val="center"/>
        <w:rPr>
          <w:rFonts w:cs="Arial"/>
          <w:b/>
          <w:iCs/>
          <w:sz w:val="26"/>
          <w:szCs w:val="26"/>
        </w:rPr>
      </w:pPr>
      <w:r w:rsidRPr="00CF4A6F">
        <w:rPr>
          <w:rFonts w:cs="Arial"/>
          <w:b/>
          <w:iCs/>
          <w:sz w:val="26"/>
          <w:szCs w:val="26"/>
          <w:lang w:val="en-US"/>
        </w:rPr>
        <w:t>III</w:t>
      </w:r>
      <w:r w:rsidRPr="00CF4A6F">
        <w:rPr>
          <w:rFonts w:cs="Arial"/>
          <w:b/>
          <w:iCs/>
          <w:sz w:val="26"/>
          <w:szCs w:val="26"/>
        </w:rPr>
        <w:t xml:space="preserve">. Доходы бюджета Кучкаевского сельского поселения на 2023 год и на плановый период 2024 и 2025 годов </w:t>
      </w:r>
    </w:p>
    <w:p w:rsidR="00CF4A6F" w:rsidRPr="00CF4A6F" w:rsidRDefault="00CF4A6F" w:rsidP="00CF4A6F">
      <w:pPr>
        <w:ind w:firstLine="720"/>
        <w:jc w:val="both"/>
        <w:rPr>
          <w:rFonts w:ascii="Calibri" w:eastAsia="Calibri" w:hAnsi="Calibri"/>
          <w:sz w:val="26"/>
          <w:szCs w:val="26"/>
          <w:highlight w:val="green"/>
          <w:lang w:val="x-none" w:eastAsia="x-none"/>
        </w:rPr>
      </w:pP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Планирование доходов  бюджета Кучкаевского сельского поселения на среднесрочный период произведено с учетом изменений бюджетного и налогового законодательства, заданных макроэкономических показателей и параметров экономического развития. 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В целях улучшения налогового администрирования в 2023 году будет продолжена работа по погашению накопившейся задолженности по налоговым и неналоговым платежам, в связи с этим в доходной части бюджета Кучкаевского сельского поселения  учтено погашение недоимки по налоговым платежам, сложившейся по состоянию на 1 июня текущего года, в размере 50%.</w:t>
      </w:r>
    </w:p>
    <w:p w:rsidR="00CF4A6F" w:rsidRPr="00CF4A6F" w:rsidRDefault="00CF4A6F" w:rsidP="00CF4A6F">
      <w:pPr>
        <w:jc w:val="right"/>
        <w:rPr>
          <w:sz w:val="26"/>
          <w:szCs w:val="26"/>
        </w:rPr>
      </w:pPr>
    </w:p>
    <w:p w:rsidR="00CF4A6F" w:rsidRPr="00CF4A6F" w:rsidRDefault="00CF4A6F" w:rsidP="00CF4A6F">
      <w:pPr>
        <w:ind w:firstLine="709"/>
        <w:jc w:val="both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Налоговые и неналоговые доходы Кучкаевского сельского поселения на 2023 год и на плановый период 2024 и 2025 годов</w:t>
      </w:r>
    </w:p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Налоговые и неналоговые доходы бюджета Кучкаевского сельского поселения в 2023 </w:t>
      </w:r>
      <w:r w:rsidRPr="00CF4A6F">
        <w:rPr>
          <w:sz w:val="26"/>
          <w:szCs w:val="26"/>
        </w:rPr>
        <w:lastRenderedPageBreak/>
        <w:t>году прогнозируются в сумме –253,2 тыс. рублей, в 2024 году прогнозируется-306,2,0-тыс</w:t>
      </w:r>
      <w:proofErr w:type="gramStart"/>
      <w:r w:rsidRPr="00CF4A6F">
        <w:rPr>
          <w:sz w:val="26"/>
          <w:szCs w:val="26"/>
        </w:rPr>
        <w:t>.р</w:t>
      </w:r>
      <w:proofErr w:type="gramEnd"/>
      <w:r w:rsidRPr="00CF4A6F">
        <w:rPr>
          <w:sz w:val="26"/>
          <w:szCs w:val="26"/>
        </w:rPr>
        <w:t xml:space="preserve">уб., в 2025 году-311,0 </w:t>
      </w:r>
      <w:proofErr w:type="spellStart"/>
      <w:r w:rsidRPr="00CF4A6F">
        <w:rPr>
          <w:sz w:val="26"/>
          <w:szCs w:val="26"/>
        </w:rPr>
        <w:t>тыс.руб</w:t>
      </w:r>
      <w:proofErr w:type="spellEnd"/>
      <w:r w:rsidRPr="00CF4A6F">
        <w:rPr>
          <w:sz w:val="26"/>
          <w:szCs w:val="26"/>
        </w:rPr>
        <w:t>.</w:t>
      </w:r>
    </w:p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  <w:proofErr w:type="gramStart"/>
      <w:r w:rsidRPr="00CF4A6F">
        <w:rPr>
          <w:sz w:val="26"/>
          <w:szCs w:val="26"/>
        </w:rPr>
        <w:t>Основными источниками доходов бюджета в 2023 году будут: земельный налог (94,8) % в общей сумме доходов без учета финансовой помощи), налог на доходы физических лиц (1,7 %), налог на имущество физических лиц (2,4 %).</w:t>
      </w:r>
      <w:proofErr w:type="spellStart"/>
      <w:r w:rsidRPr="00CF4A6F">
        <w:rPr>
          <w:sz w:val="26"/>
          <w:szCs w:val="26"/>
        </w:rPr>
        <w:t>единный</w:t>
      </w:r>
      <w:proofErr w:type="spellEnd"/>
      <w:r w:rsidRPr="00CF4A6F">
        <w:rPr>
          <w:sz w:val="26"/>
          <w:szCs w:val="26"/>
        </w:rPr>
        <w:t xml:space="preserve"> с/</w:t>
      </w:r>
      <w:proofErr w:type="spellStart"/>
      <w:r w:rsidRPr="00CF4A6F">
        <w:rPr>
          <w:sz w:val="26"/>
          <w:szCs w:val="26"/>
        </w:rPr>
        <w:t>хоз</w:t>
      </w:r>
      <w:proofErr w:type="spellEnd"/>
      <w:r w:rsidRPr="00CF4A6F">
        <w:rPr>
          <w:sz w:val="26"/>
          <w:szCs w:val="26"/>
        </w:rPr>
        <w:t xml:space="preserve"> налог (1,1),доходы от использования имущества(0%),арендная плата за землю(0%); Основные параметры доходов  бюджета Кучкаевского сельского поселения представлены в таблице 4.</w:t>
      </w:r>
      <w:proofErr w:type="gramEnd"/>
    </w:p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                                                                                                                   Таблица 4.</w:t>
      </w:r>
    </w:p>
    <w:p w:rsidR="00CF4A6F" w:rsidRPr="00CF4A6F" w:rsidRDefault="00CF4A6F" w:rsidP="00CF4A6F">
      <w:pPr>
        <w:widowControl w:val="0"/>
        <w:ind w:firstLine="720"/>
        <w:jc w:val="right"/>
        <w:rPr>
          <w:color w:val="FF0000"/>
        </w:rPr>
      </w:pPr>
      <w:r w:rsidRPr="00CF4A6F">
        <w:rPr>
          <w:sz w:val="26"/>
          <w:szCs w:val="26"/>
        </w:rPr>
        <w:t>(тыс. руб.)</w:t>
      </w:r>
    </w:p>
    <w:tbl>
      <w:tblPr>
        <w:tblW w:w="4681" w:type="pct"/>
        <w:jc w:val="center"/>
        <w:tblLook w:val="04A0" w:firstRow="1" w:lastRow="0" w:firstColumn="1" w:lastColumn="0" w:noHBand="0" w:noVBand="1"/>
      </w:tblPr>
      <w:tblGrid>
        <w:gridCol w:w="3896"/>
        <w:gridCol w:w="1599"/>
        <w:gridCol w:w="1465"/>
        <w:gridCol w:w="1465"/>
        <w:gridCol w:w="1465"/>
      </w:tblGrid>
      <w:tr w:rsidR="00CF4A6F" w:rsidRPr="00CF4A6F" w:rsidTr="00CF4A6F">
        <w:trPr>
          <w:trHeight w:val="255"/>
          <w:tblHeader/>
          <w:jc w:val="center"/>
        </w:trPr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Показатели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2021 год (отчет)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</w:p>
        </w:tc>
      </w:tr>
      <w:tr w:rsidR="00CF4A6F" w:rsidRPr="00CF4A6F" w:rsidTr="00CF4A6F">
        <w:trPr>
          <w:trHeight w:val="255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2023 год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2025 год</w:t>
            </w:r>
          </w:p>
        </w:tc>
      </w:tr>
      <w:tr w:rsidR="00CF4A6F" w:rsidRPr="00CF4A6F" w:rsidTr="00CF4A6F">
        <w:trPr>
          <w:trHeight w:val="87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334,7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253,2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306,2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CF4A6F" w:rsidRPr="00CF4A6F" w:rsidTr="00CF4A6F">
        <w:trPr>
          <w:trHeight w:val="212"/>
          <w:jc w:val="center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248,4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253,1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306,1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310,9</w:t>
            </w:r>
          </w:p>
        </w:tc>
      </w:tr>
      <w:tr w:rsidR="00CF4A6F" w:rsidRPr="00CF4A6F" w:rsidTr="00CF4A6F">
        <w:trPr>
          <w:trHeight w:val="571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ind w:firstLineChars="100" w:firstLine="200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4,3</w:t>
            </w:r>
          </w:p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5,1</w:t>
            </w:r>
          </w:p>
        </w:tc>
      </w:tr>
      <w:tr w:rsidR="00CF4A6F" w:rsidRPr="00CF4A6F" w:rsidTr="00CF4A6F">
        <w:trPr>
          <w:trHeight w:val="51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ЕСХН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3,4</w:t>
            </w:r>
          </w:p>
        </w:tc>
      </w:tr>
      <w:tr w:rsidR="00CF4A6F" w:rsidRPr="00CF4A6F" w:rsidTr="00CF4A6F">
        <w:trPr>
          <w:trHeight w:val="510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7,2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7,2</w:t>
            </w:r>
          </w:p>
        </w:tc>
      </w:tr>
      <w:tr w:rsidR="00CF4A6F" w:rsidRPr="00CF4A6F" w:rsidTr="00CF4A6F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237,4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290,9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295,2</w:t>
            </w:r>
          </w:p>
        </w:tc>
      </w:tr>
      <w:tr w:rsidR="00CF4A6F" w:rsidRPr="00CF4A6F" w:rsidTr="00CF4A6F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</w:tr>
      <w:tr w:rsidR="00CF4A6F" w:rsidRPr="00CF4A6F" w:rsidTr="00CF4A6F">
        <w:trPr>
          <w:trHeight w:val="25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 xml:space="preserve">Неналоговые доходы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86,3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b/>
                <w:bCs/>
                <w:sz w:val="20"/>
                <w:szCs w:val="20"/>
              </w:rPr>
            </w:pPr>
            <w:r w:rsidRPr="00CF4A6F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CF4A6F" w:rsidRPr="00CF4A6F" w:rsidTr="00CF4A6F">
        <w:trPr>
          <w:trHeight w:val="76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32,9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</w:tr>
      <w:tr w:rsidR="00CF4A6F" w:rsidRPr="00CF4A6F" w:rsidTr="00CF4A6F">
        <w:trPr>
          <w:trHeight w:val="76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17,6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</w:tr>
      <w:tr w:rsidR="00CF4A6F" w:rsidRPr="00CF4A6F" w:rsidTr="00CF4A6F">
        <w:trPr>
          <w:trHeight w:val="76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Плата за пользование жилыми помещениями по договорам социального найма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0,1</w:t>
            </w:r>
          </w:p>
        </w:tc>
      </w:tr>
      <w:tr w:rsidR="00CF4A6F" w:rsidRPr="00CF4A6F" w:rsidTr="00CF4A6F">
        <w:trPr>
          <w:trHeight w:val="765"/>
          <w:jc w:val="center"/>
        </w:trPr>
        <w:tc>
          <w:tcPr>
            <w:tcW w:w="3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Средства самообложения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</w:tr>
    </w:tbl>
    <w:p w:rsidR="00CF4A6F" w:rsidRPr="00CF4A6F" w:rsidRDefault="00CF4A6F" w:rsidP="00CF4A6F">
      <w:pPr>
        <w:widowControl w:val="0"/>
        <w:ind w:firstLine="720"/>
        <w:jc w:val="right"/>
        <w:rPr>
          <w:color w:val="FF0000"/>
        </w:rPr>
      </w:pPr>
    </w:p>
    <w:p w:rsidR="00CF4A6F" w:rsidRPr="00CF4A6F" w:rsidRDefault="00CF4A6F" w:rsidP="00CF4A6F">
      <w:pPr>
        <w:rPr>
          <w:color w:val="FF0000"/>
          <w:sz w:val="2"/>
          <w:szCs w:val="2"/>
          <w:highlight w:val="yellow"/>
        </w:rPr>
      </w:pPr>
    </w:p>
    <w:p w:rsidR="00CF4A6F" w:rsidRPr="00CF4A6F" w:rsidRDefault="00CF4A6F" w:rsidP="00CF4A6F">
      <w:pPr>
        <w:widowControl w:val="0"/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CF4A6F">
        <w:rPr>
          <w:b/>
          <w:snapToGrid w:val="0"/>
          <w:color w:val="000000"/>
          <w:sz w:val="26"/>
          <w:szCs w:val="26"/>
        </w:rPr>
        <w:t>Налог на доходы физических лиц</w:t>
      </w:r>
    </w:p>
    <w:p w:rsidR="00CF4A6F" w:rsidRPr="00CF4A6F" w:rsidRDefault="00CF4A6F" w:rsidP="00CF4A6F">
      <w:pPr>
        <w:widowControl w:val="0"/>
        <w:ind w:firstLine="720"/>
        <w:jc w:val="both"/>
        <w:rPr>
          <w:b/>
          <w:snapToGrid w:val="0"/>
          <w:color w:val="000000"/>
          <w:sz w:val="26"/>
          <w:szCs w:val="26"/>
        </w:rPr>
      </w:pPr>
    </w:p>
    <w:p w:rsidR="00CF4A6F" w:rsidRPr="00CF4A6F" w:rsidRDefault="00CF4A6F" w:rsidP="00CF4A6F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CF4A6F">
        <w:rPr>
          <w:snapToGrid w:val="0"/>
          <w:sz w:val="26"/>
          <w:szCs w:val="26"/>
        </w:rPr>
        <w:t>Основными показателями, характеризующими поступление налога на доходы физических лиц, являются фонд оплаты труда, который прогнозируется, в соответствии с прогнозом социально-экономического развития бюджет Кучкаевского муниципального района Республики Мордовия на 2023 год и на плановый период 2024 и 2025 годов, с ростом 6,0 % к уровню текущего года.</w:t>
      </w:r>
    </w:p>
    <w:p w:rsidR="00CF4A6F" w:rsidRPr="00CF4A6F" w:rsidRDefault="00CF4A6F" w:rsidP="00CF4A6F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CF4A6F">
        <w:rPr>
          <w:snapToGrid w:val="0"/>
          <w:sz w:val="26"/>
          <w:szCs w:val="26"/>
        </w:rPr>
        <w:t>Прогноз поступления налога на доходы физических лиц в бюджет</w:t>
      </w:r>
      <w:r w:rsidRPr="00CF4A6F">
        <w:t xml:space="preserve"> </w:t>
      </w:r>
      <w:r w:rsidRPr="00CF4A6F">
        <w:rPr>
          <w:snapToGrid w:val="0"/>
          <w:sz w:val="26"/>
          <w:szCs w:val="26"/>
        </w:rPr>
        <w:t xml:space="preserve"> сельского поселения на 2023 год определен в размере 4,3 тыс. рублей, зачисление налога на доходы физических лиц в бюджет сельского поселения будет производиться по  нормативу – 2%.</w:t>
      </w:r>
    </w:p>
    <w:p w:rsidR="00CF4A6F" w:rsidRPr="00CF4A6F" w:rsidRDefault="00CF4A6F" w:rsidP="00CF4A6F">
      <w:pPr>
        <w:widowControl w:val="0"/>
        <w:ind w:firstLine="720"/>
        <w:jc w:val="both"/>
        <w:rPr>
          <w:snapToGrid w:val="0"/>
          <w:sz w:val="26"/>
          <w:szCs w:val="26"/>
        </w:rPr>
      </w:pPr>
      <w:r w:rsidRPr="00CF4A6F">
        <w:rPr>
          <w:snapToGrid w:val="0"/>
          <w:sz w:val="26"/>
          <w:szCs w:val="26"/>
        </w:rPr>
        <w:t>Поступления налога на доходы физических лиц в бюджет</w:t>
      </w:r>
      <w:r w:rsidRPr="00CF4A6F">
        <w:t xml:space="preserve"> </w:t>
      </w:r>
      <w:r w:rsidRPr="00CF4A6F">
        <w:rPr>
          <w:snapToGrid w:val="0"/>
          <w:sz w:val="26"/>
          <w:szCs w:val="26"/>
        </w:rPr>
        <w:t xml:space="preserve"> сельского поселения на 2024 год и на 2025 год прогнозируются в сумме 4,8 тыс. рублей и 5,1 тыс. рублей соответственно.</w:t>
      </w:r>
    </w:p>
    <w:p w:rsidR="00CF4A6F" w:rsidRPr="00CF4A6F" w:rsidRDefault="00CF4A6F" w:rsidP="00CF4A6F">
      <w:pPr>
        <w:widowControl w:val="0"/>
        <w:ind w:firstLine="720"/>
        <w:jc w:val="both"/>
        <w:rPr>
          <w:b/>
          <w:snapToGrid w:val="0"/>
          <w:sz w:val="26"/>
          <w:szCs w:val="26"/>
        </w:rPr>
      </w:pPr>
    </w:p>
    <w:p w:rsidR="00CF4A6F" w:rsidRPr="00CF4A6F" w:rsidRDefault="00CF4A6F" w:rsidP="00CF4A6F">
      <w:pPr>
        <w:ind w:firstLine="720"/>
        <w:jc w:val="both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Единый сельскохозяйственный налог</w:t>
      </w:r>
    </w:p>
    <w:p w:rsidR="00CF4A6F" w:rsidRPr="00CF4A6F" w:rsidRDefault="00CF4A6F" w:rsidP="00CF4A6F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CF4A6F">
        <w:rPr>
          <w:bCs/>
          <w:sz w:val="26"/>
          <w:szCs w:val="26"/>
        </w:rPr>
        <w:t>Расчет прогноза поступления единого сельскохозяйственного налога</w:t>
      </w:r>
      <w:r w:rsidRPr="00CF4A6F">
        <w:rPr>
          <w:sz w:val="26"/>
          <w:szCs w:val="26"/>
        </w:rPr>
        <w:t xml:space="preserve"> исходит из прогноза валовой выручки от реализации сельскохозяйственной продукции на очередной финансовый год и на плановый период, затрат на производство данной продукции и прогноза включения в затраты стоимости основных фондов в соответствии с главой 26.1 </w:t>
      </w:r>
      <w:r w:rsidRPr="00CF4A6F">
        <w:rPr>
          <w:sz w:val="26"/>
          <w:szCs w:val="26"/>
        </w:rPr>
        <w:lastRenderedPageBreak/>
        <w:t>Налогового кодекса Российской Федерации (по данным Минсельхозпрода Республики Мордовия и УФНС России по Республике Мордовия);</w:t>
      </w:r>
      <w:proofErr w:type="gramEnd"/>
    </w:p>
    <w:p w:rsidR="00CF4A6F" w:rsidRPr="00CF4A6F" w:rsidRDefault="00CF4A6F" w:rsidP="00CF4A6F">
      <w:pPr>
        <w:suppressAutoHyphens/>
        <w:ind w:firstLine="720"/>
        <w:jc w:val="both"/>
        <w:rPr>
          <w:iCs/>
          <w:sz w:val="26"/>
          <w:szCs w:val="26"/>
        </w:rPr>
      </w:pPr>
      <w:r w:rsidRPr="00CF4A6F">
        <w:rPr>
          <w:sz w:val="26"/>
          <w:szCs w:val="26"/>
        </w:rPr>
        <w:t xml:space="preserve">Зачисление единого сельскохозяйственного налога в бюджет сельского поселения в размере 30% . Общая сумма налога </w:t>
      </w:r>
      <w:r w:rsidRPr="00CF4A6F">
        <w:rPr>
          <w:iCs/>
          <w:sz w:val="26"/>
          <w:szCs w:val="26"/>
        </w:rPr>
        <w:t>на 2023 год в сумме 2,8 тыс. рублей, на 2024 год –3,2 тыс. рублей, на 2025 год – 3,4 тыс. рублей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</w:p>
    <w:p w:rsidR="00CF4A6F" w:rsidRPr="00CF4A6F" w:rsidRDefault="00CF4A6F" w:rsidP="00CF4A6F">
      <w:pPr>
        <w:ind w:firstLine="720"/>
        <w:jc w:val="both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Налог на имущество физических лиц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Налог на имущество физических лиц является местным налогом и в полном объеме поступает в бюджет сельского поселения. Общая сумма налога на 2023 год составит – 6,0 </w:t>
      </w:r>
      <w:proofErr w:type="spellStart"/>
      <w:r w:rsidRPr="00CF4A6F">
        <w:rPr>
          <w:sz w:val="26"/>
          <w:szCs w:val="26"/>
        </w:rPr>
        <w:t>тыс</w:t>
      </w:r>
      <w:proofErr w:type="gramStart"/>
      <w:r w:rsidRPr="00CF4A6F">
        <w:rPr>
          <w:sz w:val="26"/>
          <w:szCs w:val="26"/>
        </w:rPr>
        <w:t>.р</w:t>
      </w:r>
      <w:proofErr w:type="gramEnd"/>
      <w:r w:rsidRPr="00CF4A6F">
        <w:rPr>
          <w:sz w:val="26"/>
          <w:szCs w:val="26"/>
        </w:rPr>
        <w:t>ублей</w:t>
      </w:r>
      <w:proofErr w:type="spellEnd"/>
      <w:r w:rsidRPr="00CF4A6F">
        <w:rPr>
          <w:sz w:val="26"/>
          <w:szCs w:val="26"/>
        </w:rPr>
        <w:t xml:space="preserve">, на 2024 год – 7,2 </w:t>
      </w:r>
      <w:proofErr w:type="spellStart"/>
      <w:r w:rsidRPr="00CF4A6F">
        <w:rPr>
          <w:sz w:val="26"/>
          <w:szCs w:val="26"/>
        </w:rPr>
        <w:t>тыс.рублей</w:t>
      </w:r>
      <w:proofErr w:type="spellEnd"/>
      <w:r w:rsidRPr="00CF4A6F">
        <w:rPr>
          <w:sz w:val="26"/>
          <w:szCs w:val="26"/>
        </w:rPr>
        <w:t xml:space="preserve">, на 2025 год – 7,2 </w:t>
      </w:r>
      <w:proofErr w:type="spellStart"/>
      <w:r w:rsidRPr="00CF4A6F">
        <w:rPr>
          <w:sz w:val="26"/>
          <w:szCs w:val="26"/>
        </w:rPr>
        <w:t>тыс.рублей</w:t>
      </w:r>
      <w:proofErr w:type="spellEnd"/>
      <w:r w:rsidRPr="00CF4A6F">
        <w:rPr>
          <w:sz w:val="26"/>
          <w:szCs w:val="26"/>
        </w:rPr>
        <w:t>.</w:t>
      </w:r>
    </w:p>
    <w:p w:rsidR="00CF4A6F" w:rsidRPr="00CF4A6F" w:rsidRDefault="00CF4A6F" w:rsidP="00CF4A6F">
      <w:pPr>
        <w:ind w:firstLine="720"/>
        <w:jc w:val="both"/>
        <w:rPr>
          <w:color w:val="FF0000"/>
          <w:sz w:val="26"/>
          <w:szCs w:val="26"/>
        </w:rPr>
      </w:pPr>
    </w:p>
    <w:p w:rsidR="00CF4A6F" w:rsidRPr="00CF4A6F" w:rsidRDefault="00CF4A6F" w:rsidP="00CF4A6F">
      <w:pPr>
        <w:ind w:firstLine="720"/>
        <w:jc w:val="both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Земельный налог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Прогноз поступления земельного налога на 2023 год составлен по данным Управления Федеральной налоговой службы по Республике Мордовия, исходя из оценки налогооблагаемой базы на 2020 год, учитывающей налогооблагаемую площадь и кадастровую стоимость земельных участков, а также установленную решением Совета депутатов сельского поселения ставку земельного налога.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С учетом указанных данных планируемая сумма земельного налога в 2023 году составит – 240,0 </w:t>
      </w:r>
      <w:proofErr w:type="spellStart"/>
      <w:r w:rsidRPr="00CF4A6F">
        <w:rPr>
          <w:sz w:val="26"/>
          <w:szCs w:val="26"/>
        </w:rPr>
        <w:t>тыс</w:t>
      </w:r>
      <w:proofErr w:type="gramStart"/>
      <w:r w:rsidRPr="00CF4A6F">
        <w:rPr>
          <w:sz w:val="26"/>
          <w:szCs w:val="26"/>
        </w:rPr>
        <w:t>.р</w:t>
      </w:r>
      <w:proofErr w:type="gramEnd"/>
      <w:r w:rsidRPr="00CF4A6F">
        <w:rPr>
          <w:sz w:val="26"/>
          <w:szCs w:val="26"/>
        </w:rPr>
        <w:t>ублей</w:t>
      </w:r>
      <w:proofErr w:type="spellEnd"/>
      <w:r w:rsidRPr="00CF4A6F">
        <w:rPr>
          <w:sz w:val="26"/>
          <w:szCs w:val="26"/>
        </w:rPr>
        <w:t xml:space="preserve">, в 2024 году – 290,9 </w:t>
      </w:r>
      <w:proofErr w:type="spellStart"/>
      <w:r w:rsidRPr="00CF4A6F">
        <w:rPr>
          <w:sz w:val="26"/>
          <w:szCs w:val="26"/>
        </w:rPr>
        <w:t>тыс.рублей</w:t>
      </w:r>
      <w:proofErr w:type="spellEnd"/>
      <w:r w:rsidRPr="00CF4A6F">
        <w:rPr>
          <w:sz w:val="26"/>
          <w:szCs w:val="26"/>
        </w:rPr>
        <w:t xml:space="preserve">, в 2025 году – 295,2 </w:t>
      </w:r>
      <w:proofErr w:type="spellStart"/>
      <w:r w:rsidRPr="00CF4A6F">
        <w:rPr>
          <w:sz w:val="26"/>
          <w:szCs w:val="26"/>
        </w:rPr>
        <w:t>тыс.рублей</w:t>
      </w:r>
      <w:proofErr w:type="spellEnd"/>
      <w:r w:rsidRPr="00CF4A6F">
        <w:rPr>
          <w:sz w:val="26"/>
          <w:szCs w:val="26"/>
        </w:rPr>
        <w:t>. Доход от земельного налога в полном объеме поступает в бюджет сельского поселения.</w:t>
      </w:r>
    </w:p>
    <w:p w:rsidR="00CF4A6F" w:rsidRPr="00CF4A6F" w:rsidRDefault="00CF4A6F" w:rsidP="00CF4A6F">
      <w:pPr>
        <w:ind w:firstLine="720"/>
        <w:rPr>
          <w:color w:val="FF0000"/>
          <w:sz w:val="26"/>
          <w:szCs w:val="26"/>
        </w:rPr>
      </w:pPr>
    </w:p>
    <w:p w:rsidR="00CF4A6F" w:rsidRPr="00CF4A6F" w:rsidRDefault="00CF4A6F" w:rsidP="00CF4A6F">
      <w:pPr>
        <w:keepNext/>
        <w:ind w:firstLine="720"/>
        <w:jc w:val="both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Неналоговые доходы бюджета Кучкаевского сельского поселения</w:t>
      </w:r>
    </w:p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Поступление неналоговых доходов в бюджет сельского поселения в 2023 году прогнозируется в сумме 0,1тыс. рублей, в том числе:</w:t>
      </w:r>
    </w:p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Доходы от сдачи в аренду имущества, находящегося в государственной и муниципальной собственности – 0,0 тыс. рублей. </w:t>
      </w:r>
    </w:p>
    <w:p w:rsidR="00CF4A6F" w:rsidRPr="00CF4A6F" w:rsidRDefault="00CF4A6F" w:rsidP="00CF4A6F">
      <w:pPr>
        <w:widowControl w:val="0"/>
        <w:ind w:firstLine="720"/>
        <w:rPr>
          <w:sz w:val="26"/>
          <w:szCs w:val="26"/>
        </w:rPr>
      </w:pPr>
      <w:r w:rsidRPr="00CF4A6F">
        <w:rPr>
          <w:sz w:val="26"/>
          <w:szCs w:val="26"/>
        </w:rPr>
        <w:t xml:space="preserve">Доходы от сдачи в аренду земли, </w:t>
      </w:r>
      <w:proofErr w:type="gramStart"/>
      <w:r w:rsidRPr="00CF4A6F">
        <w:rPr>
          <w:sz w:val="26"/>
          <w:szCs w:val="26"/>
        </w:rPr>
        <w:t>находящегося</w:t>
      </w:r>
      <w:proofErr w:type="gramEnd"/>
      <w:r w:rsidRPr="00CF4A6F">
        <w:rPr>
          <w:sz w:val="26"/>
          <w:szCs w:val="26"/>
        </w:rPr>
        <w:t xml:space="preserve"> в государственной и муниципальной собственности – 0,0 тыс. рублей. </w:t>
      </w:r>
    </w:p>
    <w:p w:rsidR="00CF4A6F" w:rsidRPr="00CF4A6F" w:rsidRDefault="00CF4A6F" w:rsidP="00CF4A6F">
      <w:pPr>
        <w:widowControl w:val="0"/>
        <w:ind w:firstLine="720"/>
        <w:rPr>
          <w:sz w:val="26"/>
          <w:szCs w:val="26"/>
        </w:rPr>
      </w:pPr>
      <w:r w:rsidRPr="00CF4A6F">
        <w:rPr>
          <w:sz w:val="26"/>
          <w:szCs w:val="26"/>
        </w:rPr>
        <w:t>Доходы от использования  имущества, находящегося в государственной и муниципальной собственности – 0,0 тыс. рублей</w:t>
      </w:r>
      <w:proofErr w:type="gramStart"/>
      <w:r w:rsidRPr="00CF4A6F">
        <w:rPr>
          <w:sz w:val="26"/>
          <w:szCs w:val="26"/>
        </w:rPr>
        <w:t>..</w:t>
      </w:r>
      <w:proofErr w:type="gramEnd"/>
    </w:p>
    <w:p w:rsidR="00CF4A6F" w:rsidRPr="00CF4A6F" w:rsidRDefault="00CF4A6F" w:rsidP="00CF4A6F">
      <w:pPr>
        <w:widowControl w:val="0"/>
        <w:ind w:firstLine="720"/>
        <w:rPr>
          <w:sz w:val="26"/>
          <w:szCs w:val="26"/>
        </w:rPr>
      </w:pPr>
      <w:proofErr w:type="spellStart"/>
      <w:r w:rsidRPr="00CF4A6F">
        <w:rPr>
          <w:sz w:val="26"/>
          <w:szCs w:val="26"/>
        </w:rPr>
        <w:t>Соц</w:t>
      </w:r>
      <w:proofErr w:type="gramStart"/>
      <w:r w:rsidRPr="00CF4A6F">
        <w:rPr>
          <w:sz w:val="26"/>
          <w:szCs w:val="26"/>
        </w:rPr>
        <w:t>.н</w:t>
      </w:r>
      <w:proofErr w:type="gramEnd"/>
      <w:r w:rsidRPr="00CF4A6F">
        <w:rPr>
          <w:sz w:val="26"/>
          <w:szCs w:val="26"/>
        </w:rPr>
        <w:t>айм</w:t>
      </w:r>
      <w:proofErr w:type="spellEnd"/>
      <w:r w:rsidRPr="00CF4A6F">
        <w:rPr>
          <w:sz w:val="26"/>
          <w:szCs w:val="26"/>
        </w:rPr>
        <w:t xml:space="preserve">  - 0,1 </w:t>
      </w:r>
      <w:proofErr w:type="spellStart"/>
      <w:r w:rsidRPr="00CF4A6F">
        <w:rPr>
          <w:sz w:val="26"/>
          <w:szCs w:val="26"/>
        </w:rPr>
        <w:t>тыс</w:t>
      </w:r>
      <w:proofErr w:type="spellEnd"/>
      <w:r w:rsidRPr="00CF4A6F">
        <w:rPr>
          <w:sz w:val="26"/>
          <w:szCs w:val="26"/>
        </w:rPr>
        <w:t xml:space="preserve"> .руб.</w:t>
      </w:r>
    </w:p>
    <w:p w:rsidR="00CF4A6F" w:rsidRPr="00CF4A6F" w:rsidRDefault="00CF4A6F" w:rsidP="00CF4A6F">
      <w:pPr>
        <w:widowControl w:val="0"/>
        <w:tabs>
          <w:tab w:val="left" w:pos="8490"/>
        </w:tabs>
        <w:jc w:val="both"/>
        <w:rPr>
          <w:iCs/>
          <w:sz w:val="20"/>
          <w:szCs w:val="20"/>
        </w:rPr>
      </w:pPr>
      <w:r w:rsidRPr="00CF4A6F">
        <w:rPr>
          <w:iCs/>
          <w:sz w:val="20"/>
          <w:szCs w:val="20"/>
        </w:rPr>
        <w:tab/>
      </w:r>
    </w:p>
    <w:p w:rsidR="00CF4A6F" w:rsidRPr="00CF4A6F" w:rsidRDefault="00CF4A6F" w:rsidP="00CF4A6F">
      <w:pPr>
        <w:widowControl w:val="0"/>
        <w:jc w:val="center"/>
        <w:rPr>
          <w:b/>
          <w:sz w:val="26"/>
          <w:szCs w:val="26"/>
        </w:rPr>
      </w:pPr>
    </w:p>
    <w:p w:rsidR="00CF4A6F" w:rsidRPr="00CF4A6F" w:rsidRDefault="00CF4A6F" w:rsidP="00CF4A6F">
      <w:pPr>
        <w:widowControl w:val="0"/>
        <w:jc w:val="center"/>
        <w:rPr>
          <w:b/>
          <w:sz w:val="26"/>
          <w:szCs w:val="26"/>
        </w:rPr>
      </w:pPr>
      <w:r w:rsidRPr="00CF4A6F">
        <w:rPr>
          <w:b/>
          <w:sz w:val="26"/>
          <w:szCs w:val="26"/>
          <w:lang w:val="en-US"/>
        </w:rPr>
        <w:t>IV</w:t>
      </w:r>
      <w:r w:rsidRPr="00CF4A6F">
        <w:rPr>
          <w:b/>
          <w:sz w:val="26"/>
          <w:szCs w:val="26"/>
        </w:rPr>
        <w:t xml:space="preserve">. Расходы бюджета Кучкаевского сельского поселения на 2023 год и на плановый период 2024 и 2025 годов </w:t>
      </w:r>
    </w:p>
    <w:p w:rsidR="00CF4A6F" w:rsidRPr="00CF4A6F" w:rsidRDefault="00CF4A6F" w:rsidP="00CF4A6F">
      <w:pPr>
        <w:widowControl w:val="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       В качестве основных приоритетов расходов бюджета Кучкаевского сельского поселения являются:</w:t>
      </w:r>
    </w:p>
    <w:p w:rsidR="00CF4A6F" w:rsidRPr="00CF4A6F" w:rsidRDefault="00CF4A6F" w:rsidP="00CF4A6F">
      <w:pPr>
        <w:widowControl w:val="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-</w:t>
      </w:r>
      <w:r w:rsidRPr="00CF4A6F">
        <w:rPr>
          <w:sz w:val="26"/>
          <w:szCs w:val="26"/>
        </w:rPr>
        <w:tab/>
        <w:t>проведение мероприятий по повышению эффективности бюджетных расходов Кучкаевского сельского поселения.</w:t>
      </w:r>
    </w:p>
    <w:p w:rsidR="00CF4A6F" w:rsidRPr="00CF4A6F" w:rsidRDefault="00CF4A6F" w:rsidP="00CF4A6F">
      <w:pPr>
        <w:widowControl w:val="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-</w:t>
      </w:r>
      <w:r w:rsidRPr="00CF4A6F">
        <w:rPr>
          <w:sz w:val="26"/>
          <w:szCs w:val="26"/>
        </w:rPr>
        <w:tab/>
        <w:t>ведение постоянного мониторинга обоснованности и целесообразности бюджетных расходов, развитие системы их оценки.</w:t>
      </w:r>
    </w:p>
    <w:p w:rsidR="00CF4A6F" w:rsidRPr="00CF4A6F" w:rsidRDefault="00CF4A6F" w:rsidP="00CF4A6F">
      <w:pPr>
        <w:widowControl w:val="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-</w:t>
      </w:r>
      <w:r w:rsidRPr="00CF4A6F">
        <w:rPr>
          <w:sz w:val="26"/>
          <w:szCs w:val="26"/>
        </w:rPr>
        <w:tab/>
        <w:t>переход к программно-целевым методами бюджетного планирования и использованию бюджета на базе муниципальных программ, обеспечение их взаимосвязи с параметрами бюджета по целям и объемам финансирования, долгосрочными направлениями социально-экономического развития сельского поселения.</w:t>
      </w:r>
    </w:p>
    <w:p w:rsidR="00CF4A6F" w:rsidRPr="00CF4A6F" w:rsidRDefault="00CF4A6F" w:rsidP="00CF4A6F">
      <w:pPr>
        <w:widowControl w:val="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- обеспечение прозрачности бюджета, в том числе посредством публикации (размещение в информационно-телекоммуникационной сети «Интернет»).</w:t>
      </w:r>
      <w:bookmarkEnd w:id="5"/>
      <w:bookmarkEnd w:id="6"/>
      <w:bookmarkEnd w:id="7"/>
      <w:bookmarkEnd w:id="8"/>
      <w:bookmarkEnd w:id="9"/>
      <w:bookmarkEnd w:id="10"/>
    </w:p>
    <w:p w:rsidR="00CF4A6F" w:rsidRPr="00CF4A6F" w:rsidRDefault="00CF4A6F" w:rsidP="00CF4A6F">
      <w:pPr>
        <w:widowControl w:val="0"/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Доля расходов, формируемых в рамках муниципальных программ, составит в следующем году 15,4% (таблица 6).</w:t>
      </w:r>
    </w:p>
    <w:p w:rsidR="00CF4A6F" w:rsidRPr="00CF4A6F" w:rsidRDefault="00CF4A6F" w:rsidP="00CF4A6F">
      <w:pPr>
        <w:ind w:firstLine="720"/>
        <w:jc w:val="center"/>
        <w:rPr>
          <w:sz w:val="26"/>
          <w:szCs w:val="26"/>
        </w:rPr>
      </w:pPr>
      <w:r w:rsidRPr="00CF4A6F">
        <w:rPr>
          <w:sz w:val="26"/>
          <w:szCs w:val="26"/>
        </w:rPr>
        <w:t xml:space="preserve">                                                                                                               Таблица 6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268"/>
        <w:gridCol w:w="1417"/>
        <w:gridCol w:w="1276"/>
        <w:gridCol w:w="1276"/>
        <w:gridCol w:w="1276"/>
      </w:tblGrid>
      <w:tr w:rsidR="00CF4A6F" w:rsidRPr="00CF4A6F" w:rsidTr="00CF4A6F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2021 год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</w:p>
        </w:tc>
      </w:tr>
      <w:tr w:rsidR="00CF4A6F" w:rsidRPr="00CF4A6F" w:rsidTr="00CF4A6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2025 год</w:t>
            </w:r>
          </w:p>
        </w:tc>
      </w:tr>
      <w:tr w:rsidR="00CF4A6F" w:rsidRPr="00CF4A6F" w:rsidTr="00CF4A6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Расходы,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bCs/>
                <w:sz w:val="18"/>
                <w:szCs w:val="18"/>
              </w:rPr>
            </w:pPr>
            <w:r w:rsidRPr="00CF4A6F">
              <w:rPr>
                <w:bCs/>
                <w:sz w:val="18"/>
                <w:szCs w:val="18"/>
              </w:rPr>
              <w:t>1275,4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642,1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681,2</w:t>
            </w:r>
          </w:p>
        </w:tc>
      </w:tr>
      <w:tr w:rsidR="00CF4A6F" w:rsidRPr="00CF4A6F" w:rsidTr="00CF4A6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F4A6F" w:rsidRPr="00CF4A6F" w:rsidTr="00CF4A6F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расходы, формируемые в рамках муниципальных программ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73,8</w:t>
            </w:r>
          </w:p>
        </w:tc>
      </w:tr>
      <w:tr w:rsidR="00CF4A6F" w:rsidRPr="00CF4A6F" w:rsidTr="00CF4A6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1079,3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1036,0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607,4</w:t>
            </w:r>
          </w:p>
        </w:tc>
      </w:tr>
      <w:tr w:rsidR="00CF4A6F" w:rsidRPr="00CF4A6F" w:rsidTr="00CF4A6F">
        <w:trPr>
          <w:trHeight w:val="55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Удельный вес расходов, формируемых в рамках государственных программ в общем объеме расходов,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</w:t>
            </w:r>
          </w:p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Пояснения к формированию бюджетных ассигнований по разделам и подразделам классификации расходов бюджета</w:t>
      </w:r>
      <w:r w:rsidRPr="00CF4A6F">
        <w:t xml:space="preserve"> </w:t>
      </w:r>
      <w:r w:rsidRPr="00CF4A6F">
        <w:rPr>
          <w:sz w:val="26"/>
          <w:szCs w:val="26"/>
        </w:rPr>
        <w:t>сельского поселения на 2023 год и на плановый период 2024 и 2025 годов приведены в соответствующих разделах настоящей записки.</w:t>
      </w:r>
    </w:p>
    <w:p w:rsidR="00CF4A6F" w:rsidRPr="00CF4A6F" w:rsidRDefault="00CF4A6F" w:rsidP="00CF4A6F">
      <w:pPr>
        <w:keepNext/>
        <w:ind w:firstLine="720"/>
        <w:jc w:val="both"/>
        <w:outlineLvl w:val="1"/>
        <w:rPr>
          <w:b/>
          <w:sz w:val="28"/>
          <w:szCs w:val="28"/>
          <w:highlight w:val="green"/>
        </w:rPr>
      </w:pPr>
    </w:p>
    <w:p w:rsidR="00CF4A6F" w:rsidRPr="00CF4A6F" w:rsidRDefault="00CF4A6F" w:rsidP="00CF4A6F">
      <w:pPr>
        <w:keepNext/>
        <w:ind w:firstLine="720"/>
        <w:jc w:val="both"/>
        <w:outlineLvl w:val="1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Раздел «Общегосударственные вопросы»</w:t>
      </w:r>
    </w:p>
    <w:p w:rsidR="00CF4A6F" w:rsidRPr="00CF4A6F" w:rsidRDefault="00CF4A6F" w:rsidP="00CF4A6F">
      <w:pPr>
        <w:ind w:firstLine="720"/>
        <w:jc w:val="both"/>
        <w:rPr>
          <w:rFonts w:eastAsia="Calibri"/>
          <w:sz w:val="26"/>
          <w:szCs w:val="26"/>
        </w:rPr>
      </w:pPr>
      <w:r w:rsidRPr="00CF4A6F">
        <w:rPr>
          <w:rFonts w:ascii="Calibri" w:eastAsia="Calibri" w:hAnsi="Calibri"/>
          <w:sz w:val="26"/>
          <w:szCs w:val="26"/>
        </w:rPr>
        <w:t xml:space="preserve">Бюджетные ассигнования бюджета Кучкаевского сельского поселения по данному разделу  характеризуются следующими данными.                                                                                                                                                                                                                              </w:t>
      </w:r>
    </w:p>
    <w:p w:rsidR="00CF4A6F" w:rsidRPr="00CF4A6F" w:rsidRDefault="00CF4A6F" w:rsidP="00CF4A6F">
      <w:pPr>
        <w:ind w:firstLine="720"/>
        <w:jc w:val="both"/>
        <w:rPr>
          <w:rFonts w:ascii="Calibri" w:eastAsia="Calibri" w:hAnsi="Calibri"/>
          <w:sz w:val="26"/>
          <w:szCs w:val="26"/>
        </w:rPr>
      </w:pPr>
      <w:r w:rsidRPr="00CF4A6F">
        <w:rPr>
          <w:rFonts w:ascii="Calibri" w:eastAsia="Calibri" w:hAnsi="Calibri"/>
          <w:sz w:val="26"/>
          <w:szCs w:val="26"/>
        </w:rPr>
        <w:t>Расходы по подразделам бюджетной классификации приведены в таблице 7.</w:t>
      </w:r>
    </w:p>
    <w:p w:rsidR="00CF4A6F" w:rsidRPr="00CF4A6F" w:rsidRDefault="00CF4A6F" w:rsidP="00CF4A6F">
      <w:pPr>
        <w:ind w:firstLine="720"/>
        <w:jc w:val="center"/>
        <w:rPr>
          <w:rFonts w:ascii="Calibri" w:eastAsia="Calibri" w:hAnsi="Calibri"/>
          <w:sz w:val="26"/>
          <w:szCs w:val="26"/>
        </w:rPr>
      </w:pPr>
      <w:r w:rsidRPr="00CF4A6F">
        <w:rPr>
          <w:rFonts w:ascii="Calibri" w:eastAsia="Calibri" w:hAnsi="Calibri"/>
          <w:sz w:val="26"/>
          <w:szCs w:val="26"/>
        </w:rPr>
        <w:t xml:space="preserve">                                                                </w:t>
      </w:r>
    </w:p>
    <w:p w:rsidR="00CF4A6F" w:rsidRPr="00CF4A6F" w:rsidRDefault="00CF4A6F" w:rsidP="00CF4A6F">
      <w:pPr>
        <w:ind w:firstLine="720"/>
        <w:jc w:val="center"/>
        <w:rPr>
          <w:rFonts w:ascii="Calibri" w:eastAsia="Calibri" w:hAnsi="Calibri"/>
          <w:sz w:val="26"/>
          <w:szCs w:val="26"/>
        </w:rPr>
      </w:pPr>
      <w:r w:rsidRPr="00CF4A6F">
        <w:rPr>
          <w:rFonts w:ascii="Calibri" w:eastAsia="Calibri" w:hAnsi="Calibri"/>
          <w:sz w:val="26"/>
          <w:szCs w:val="26"/>
        </w:rPr>
        <w:t xml:space="preserve">                                                                                              Таблица 7</w:t>
      </w:r>
    </w:p>
    <w:p w:rsidR="00CF4A6F" w:rsidRPr="00CF4A6F" w:rsidRDefault="00CF4A6F" w:rsidP="00CF4A6F">
      <w:pPr>
        <w:ind w:firstLine="720"/>
        <w:jc w:val="both"/>
        <w:rPr>
          <w:b/>
          <w:sz w:val="2"/>
          <w:szCs w:val="2"/>
          <w:highlight w:val="green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1559"/>
        <w:gridCol w:w="1560"/>
        <w:gridCol w:w="1559"/>
        <w:gridCol w:w="1417"/>
      </w:tblGrid>
      <w:tr w:rsidR="00CF4A6F" w:rsidRPr="00CF4A6F" w:rsidTr="00CF4A6F"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F4A6F">
              <w:rPr>
                <w:rFonts w:ascii="Calibri" w:eastAsia="Calibri" w:hAnsi="Calibri"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6F" w:rsidRPr="00CF4A6F" w:rsidRDefault="00CF4A6F" w:rsidP="00CF4A6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F4A6F">
              <w:rPr>
                <w:rFonts w:ascii="Calibri" w:eastAsia="Calibri" w:hAnsi="Calibri"/>
                <w:sz w:val="20"/>
                <w:szCs w:val="20"/>
              </w:rPr>
              <w:t>2021 год</w:t>
            </w:r>
          </w:p>
          <w:p w:rsidR="00CF4A6F" w:rsidRPr="00CF4A6F" w:rsidRDefault="00CF4A6F" w:rsidP="00CF4A6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CF4A6F">
              <w:rPr>
                <w:rFonts w:ascii="Calibri" w:eastAsia="Calibri" w:hAnsi="Calibri"/>
                <w:sz w:val="20"/>
                <w:szCs w:val="20"/>
              </w:rPr>
              <w:t>Плановый период</w:t>
            </w:r>
          </w:p>
        </w:tc>
      </w:tr>
      <w:tr w:rsidR="00CF4A6F" w:rsidRPr="00CF4A6F" w:rsidTr="00CF4A6F"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2025 год</w:t>
            </w:r>
          </w:p>
        </w:tc>
      </w:tr>
    </w:tbl>
    <w:p w:rsidR="00CF4A6F" w:rsidRPr="00CF4A6F" w:rsidRDefault="00CF4A6F" w:rsidP="00CF4A6F">
      <w:pPr>
        <w:rPr>
          <w:sz w:val="2"/>
          <w:szCs w:val="2"/>
        </w:rPr>
      </w:pPr>
    </w:p>
    <w:p w:rsidR="00CF4A6F" w:rsidRPr="00CF4A6F" w:rsidRDefault="00CF4A6F" w:rsidP="00CF4A6F">
      <w:pPr>
        <w:ind w:firstLine="720"/>
        <w:jc w:val="both"/>
        <w:rPr>
          <w:b/>
          <w:sz w:val="2"/>
          <w:szCs w:val="2"/>
        </w:rPr>
      </w:pPr>
    </w:p>
    <w:p w:rsidR="00CF4A6F" w:rsidRPr="00CF4A6F" w:rsidRDefault="00CF4A6F" w:rsidP="00CF4A6F">
      <w:pPr>
        <w:ind w:firstLine="720"/>
        <w:jc w:val="both"/>
        <w:rPr>
          <w:b/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559"/>
        <w:gridCol w:w="1559"/>
        <w:gridCol w:w="1560"/>
        <w:gridCol w:w="1559"/>
        <w:gridCol w:w="1417"/>
      </w:tblGrid>
      <w:tr w:rsidR="00CF4A6F" w:rsidRPr="00CF4A6F" w:rsidTr="00CF4A6F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5</w:t>
            </w:r>
          </w:p>
        </w:tc>
      </w:tr>
      <w:tr w:rsidR="00CF4A6F" w:rsidRPr="00CF4A6F" w:rsidTr="00CF4A6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363,9</w:t>
            </w:r>
          </w:p>
        </w:tc>
      </w:tr>
      <w:tr w:rsidR="00CF4A6F" w:rsidRPr="00CF4A6F" w:rsidTr="00CF4A6F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808,5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348,4</w:t>
            </w:r>
          </w:p>
        </w:tc>
      </w:tr>
      <w:tr w:rsidR="00CF4A6F" w:rsidRPr="00CF4A6F" w:rsidTr="00CF4A6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</w:tr>
      <w:tr w:rsidR="00CF4A6F" w:rsidRPr="00CF4A6F" w:rsidTr="00CF4A6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</w:tr>
      <w:tr w:rsidR="00CF4A6F" w:rsidRPr="00CF4A6F" w:rsidTr="00CF4A6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A6F" w:rsidRPr="00CF4A6F" w:rsidRDefault="00CF4A6F" w:rsidP="00CF4A6F">
            <w:pPr>
              <w:jc w:val="center"/>
            </w:pPr>
            <w:r w:rsidRPr="00CF4A6F">
              <w:rPr>
                <w:sz w:val="20"/>
                <w:szCs w:val="20"/>
              </w:rP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A6F" w:rsidRPr="00CF4A6F" w:rsidRDefault="00CF4A6F" w:rsidP="00CF4A6F">
            <w:pPr>
              <w:jc w:val="center"/>
            </w:pPr>
            <w:r w:rsidRPr="00CF4A6F">
              <w:rPr>
                <w:sz w:val="20"/>
                <w:szCs w:val="20"/>
              </w:rPr>
              <w:t>15,5</w:t>
            </w:r>
          </w:p>
        </w:tc>
      </w:tr>
      <w:tr w:rsidR="00CF4A6F" w:rsidRPr="00CF4A6F" w:rsidTr="00CF4A6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4A6F" w:rsidRPr="00CF4A6F" w:rsidRDefault="00CF4A6F" w:rsidP="00CF4A6F">
            <w:pPr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A6F" w:rsidRPr="00CF4A6F" w:rsidRDefault="00CF4A6F" w:rsidP="00CF4A6F">
            <w:pPr>
              <w:jc w:val="right"/>
              <w:rPr>
                <w:sz w:val="20"/>
                <w:szCs w:val="20"/>
              </w:rPr>
            </w:pPr>
          </w:p>
        </w:tc>
      </w:tr>
    </w:tbl>
    <w:p w:rsidR="00CF4A6F" w:rsidRPr="00CF4A6F" w:rsidRDefault="00CF4A6F" w:rsidP="00CF4A6F">
      <w:pPr>
        <w:ind w:firstLine="720"/>
        <w:jc w:val="both"/>
        <w:rPr>
          <w:b/>
          <w:sz w:val="26"/>
          <w:szCs w:val="26"/>
        </w:rPr>
      </w:pPr>
    </w:p>
    <w:p w:rsidR="00CF4A6F" w:rsidRPr="00CF4A6F" w:rsidRDefault="00CF4A6F" w:rsidP="00CF4A6F">
      <w:pPr>
        <w:ind w:firstLine="709"/>
        <w:jc w:val="both"/>
        <w:rPr>
          <w:sz w:val="26"/>
          <w:szCs w:val="26"/>
        </w:rPr>
      </w:pPr>
    </w:p>
    <w:p w:rsidR="00CF4A6F" w:rsidRPr="00CF4A6F" w:rsidRDefault="00CF4A6F" w:rsidP="00CF4A6F">
      <w:pPr>
        <w:widowControl w:val="0"/>
        <w:ind w:firstLine="720"/>
        <w:jc w:val="both"/>
        <w:rPr>
          <w:rFonts w:ascii="Calibri" w:eastAsia="Calibri" w:hAnsi="Calibri"/>
          <w:b/>
          <w:sz w:val="10"/>
          <w:szCs w:val="10"/>
          <w:lang w:eastAsia="x-none"/>
        </w:rPr>
      </w:pPr>
    </w:p>
    <w:p w:rsidR="00CF4A6F" w:rsidRPr="00CF4A6F" w:rsidRDefault="00CF4A6F" w:rsidP="00CF4A6F">
      <w:pPr>
        <w:widowControl w:val="0"/>
        <w:ind w:firstLine="720"/>
        <w:jc w:val="both"/>
        <w:rPr>
          <w:rFonts w:ascii="Calibri" w:eastAsia="Calibri" w:hAnsi="Calibri"/>
          <w:b/>
          <w:sz w:val="26"/>
          <w:szCs w:val="26"/>
          <w:lang w:val="x-none" w:eastAsia="x-none"/>
        </w:rPr>
      </w:pPr>
      <w:r w:rsidRPr="00CF4A6F">
        <w:rPr>
          <w:rFonts w:ascii="Calibri" w:eastAsia="Calibri" w:hAnsi="Calibri"/>
          <w:b/>
          <w:sz w:val="26"/>
          <w:szCs w:val="26"/>
          <w:lang w:val="x-none" w:eastAsia="x-none"/>
        </w:rPr>
        <w:t>Подраздел  «Резервные фонды»</w:t>
      </w:r>
    </w:p>
    <w:p w:rsidR="00CF4A6F" w:rsidRPr="00CF4A6F" w:rsidRDefault="00CF4A6F" w:rsidP="00CF4A6F">
      <w:pPr>
        <w:widowControl w:val="0"/>
        <w:ind w:left="283" w:firstLine="720"/>
        <w:jc w:val="both"/>
        <w:rPr>
          <w:rFonts w:ascii="Calibri" w:eastAsia="Calibri" w:hAnsi="Calibri"/>
          <w:sz w:val="26"/>
          <w:szCs w:val="26"/>
          <w:lang w:eastAsia="x-none" w:bidi="ru-RU"/>
        </w:rPr>
      </w:pPr>
      <w:r w:rsidRPr="00CF4A6F">
        <w:rPr>
          <w:rFonts w:ascii="Calibri" w:eastAsia="Calibri" w:hAnsi="Calibri"/>
          <w:sz w:val="26"/>
          <w:szCs w:val="26"/>
          <w:lang w:val="x-none" w:eastAsia="x-none"/>
        </w:rPr>
        <w:t>По данному подразделу предусматриваются бюджетные ассигнования на формирование резервного</w:t>
      </w:r>
      <w:r w:rsidRPr="00CF4A6F">
        <w:rPr>
          <w:rFonts w:ascii="Calibri" w:eastAsia="Calibri" w:hAnsi="Calibri"/>
          <w:sz w:val="26"/>
          <w:szCs w:val="26"/>
          <w:lang w:eastAsia="x-none"/>
        </w:rPr>
        <w:t xml:space="preserve"> фонда Кучкаевского сельского поселения.</w:t>
      </w:r>
      <w:r w:rsidRPr="00CF4A6F">
        <w:rPr>
          <w:rFonts w:ascii="Calibri" w:eastAsia="Arial Unicode MS" w:hAnsi="Calibri"/>
          <w:sz w:val="28"/>
          <w:szCs w:val="28"/>
          <w:lang w:val="x-none" w:eastAsia="x-none" w:bidi="ru-RU"/>
        </w:rPr>
        <w:t xml:space="preserve"> </w:t>
      </w:r>
      <w:r w:rsidRPr="00CF4A6F">
        <w:rPr>
          <w:rFonts w:ascii="Calibri" w:eastAsia="Calibri" w:hAnsi="Calibri"/>
          <w:sz w:val="26"/>
          <w:szCs w:val="26"/>
          <w:lang w:val="x-none" w:eastAsia="x-none" w:bidi="ru-RU"/>
        </w:rPr>
        <w:t xml:space="preserve">Резервный фонд составляет </w:t>
      </w:r>
      <w:r w:rsidRPr="00CF4A6F">
        <w:rPr>
          <w:rFonts w:ascii="Calibri" w:eastAsia="Calibri" w:hAnsi="Calibri"/>
          <w:sz w:val="26"/>
          <w:szCs w:val="26"/>
          <w:lang w:eastAsia="x-none" w:bidi="ru-RU"/>
        </w:rPr>
        <w:t>0,5</w:t>
      </w:r>
      <w:r w:rsidRPr="00CF4A6F">
        <w:rPr>
          <w:rFonts w:ascii="Calibri" w:eastAsia="Calibri" w:hAnsi="Calibri"/>
          <w:sz w:val="26"/>
          <w:szCs w:val="26"/>
          <w:lang w:val="x-none" w:eastAsia="x-none" w:bidi="ru-RU"/>
        </w:rPr>
        <w:t>% от налоговых и неналоговых доходов</w:t>
      </w:r>
      <w:r w:rsidRPr="00CF4A6F">
        <w:rPr>
          <w:rFonts w:ascii="Calibri" w:eastAsia="Calibri" w:hAnsi="Calibri"/>
          <w:sz w:val="26"/>
          <w:szCs w:val="26"/>
          <w:lang w:eastAsia="x-none" w:bidi="ru-RU"/>
        </w:rPr>
        <w:t>,  в 2023 году –</w:t>
      </w:r>
      <w:r w:rsidRPr="00CF4A6F">
        <w:rPr>
          <w:rFonts w:ascii="Calibri" w:eastAsia="Calibri" w:hAnsi="Calibri"/>
          <w:sz w:val="26"/>
          <w:szCs w:val="26"/>
          <w:lang w:eastAsia="x-none"/>
        </w:rPr>
        <w:t>12,6</w:t>
      </w:r>
      <w:r w:rsidRPr="00CF4A6F">
        <w:rPr>
          <w:rFonts w:ascii="Calibri" w:eastAsia="Calibri" w:hAnsi="Calibri"/>
          <w:sz w:val="26"/>
          <w:szCs w:val="26"/>
          <w:lang w:val="x-none" w:eastAsia="x-none"/>
        </w:rPr>
        <w:t xml:space="preserve"> тыс. </w:t>
      </w:r>
      <w:proofErr w:type="spellStart"/>
      <w:r w:rsidRPr="00CF4A6F">
        <w:rPr>
          <w:rFonts w:ascii="Calibri" w:eastAsia="Calibri" w:hAnsi="Calibri"/>
          <w:sz w:val="26"/>
          <w:szCs w:val="26"/>
          <w:lang w:val="x-none" w:eastAsia="x-none"/>
        </w:rPr>
        <w:t>рублей</w:t>
      </w:r>
      <w:r w:rsidRPr="00CF4A6F">
        <w:rPr>
          <w:rFonts w:ascii="Calibri" w:eastAsia="Calibri" w:hAnsi="Calibri"/>
          <w:sz w:val="26"/>
          <w:szCs w:val="26"/>
          <w:lang w:eastAsia="x-none"/>
        </w:rPr>
        <w:t>.,в</w:t>
      </w:r>
      <w:proofErr w:type="spellEnd"/>
      <w:r w:rsidRPr="00CF4A6F">
        <w:rPr>
          <w:rFonts w:ascii="Calibri" w:eastAsia="Calibri" w:hAnsi="Calibri"/>
          <w:sz w:val="26"/>
          <w:szCs w:val="26"/>
          <w:lang w:eastAsia="x-none"/>
        </w:rPr>
        <w:t xml:space="preserve"> 2024 году- 15,3 тыс</w:t>
      </w:r>
      <w:proofErr w:type="gramStart"/>
      <w:r w:rsidRPr="00CF4A6F">
        <w:rPr>
          <w:rFonts w:ascii="Calibri" w:eastAsia="Calibri" w:hAnsi="Calibri"/>
          <w:sz w:val="26"/>
          <w:szCs w:val="26"/>
          <w:lang w:eastAsia="x-none"/>
        </w:rPr>
        <w:t>.р</w:t>
      </w:r>
      <w:proofErr w:type="gramEnd"/>
      <w:r w:rsidRPr="00CF4A6F">
        <w:rPr>
          <w:rFonts w:ascii="Calibri" w:eastAsia="Calibri" w:hAnsi="Calibri"/>
          <w:sz w:val="26"/>
          <w:szCs w:val="26"/>
          <w:lang w:eastAsia="x-none"/>
        </w:rPr>
        <w:t xml:space="preserve">уб.,2025 году -15,5 </w:t>
      </w:r>
      <w:proofErr w:type="spellStart"/>
      <w:r w:rsidRPr="00CF4A6F">
        <w:rPr>
          <w:rFonts w:ascii="Calibri" w:eastAsia="Calibri" w:hAnsi="Calibri"/>
          <w:sz w:val="26"/>
          <w:szCs w:val="26"/>
          <w:lang w:eastAsia="x-none"/>
        </w:rPr>
        <w:t>тыс.руб</w:t>
      </w:r>
      <w:proofErr w:type="spellEnd"/>
      <w:r w:rsidRPr="00CF4A6F">
        <w:rPr>
          <w:rFonts w:ascii="Calibri" w:eastAsia="Calibri" w:hAnsi="Calibri"/>
          <w:sz w:val="26"/>
          <w:szCs w:val="26"/>
          <w:lang w:eastAsia="x-none"/>
        </w:rPr>
        <w:t>.</w:t>
      </w:r>
    </w:p>
    <w:p w:rsidR="00CF4A6F" w:rsidRPr="00CF4A6F" w:rsidRDefault="00CF4A6F" w:rsidP="00CF4A6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 xml:space="preserve">   Раздел «Жилищно-коммунальное хозяйство»</w:t>
      </w:r>
    </w:p>
    <w:p w:rsidR="00CF4A6F" w:rsidRPr="00CF4A6F" w:rsidRDefault="00CF4A6F" w:rsidP="00CF4A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Бюджетные ассигнования  бюджета Кучкаевского сельского поселения по данному разделу характеризуются следующими данными (таблица 8):</w:t>
      </w:r>
    </w:p>
    <w:p w:rsidR="00CF4A6F" w:rsidRPr="00CF4A6F" w:rsidRDefault="00CF4A6F" w:rsidP="00CF4A6F">
      <w:pPr>
        <w:ind w:firstLine="720"/>
        <w:jc w:val="right"/>
        <w:rPr>
          <w:sz w:val="26"/>
          <w:szCs w:val="26"/>
        </w:rPr>
      </w:pPr>
      <w:r w:rsidRPr="00CF4A6F">
        <w:rPr>
          <w:sz w:val="26"/>
          <w:szCs w:val="26"/>
        </w:rPr>
        <w:t>Таблица 8</w:t>
      </w:r>
    </w:p>
    <w:p w:rsidR="00CF4A6F" w:rsidRPr="00CF4A6F" w:rsidRDefault="00CF4A6F" w:rsidP="00CF4A6F">
      <w:pPr>
        <w:ind w:firstLine="720"/>
        <w:jc w:val="right"/>
        <w:rPr>
          <w:sz w:val="26"/>
          <w:szCs w:val="26"/>
        </w:rPr>
      </w:pPr>
      <w:r w:rsidRPr="00CF4A6F">
        <w:rPr>
          <w:sz w:val="26"/>
          <w:szCs w:val="26"/>
        </w:rPr>
        <w:t>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410"/>
        <w:gridCol w:w="1559"/>
        <w:gridCol w:w="1134"/>
        <w:gridCol w:w="1276"/>
        <w:gridCol w:w="1275"/>
      </w:tblGrid>
      <w:tr w:rsidR="00CF4A6F" w:rsidRPr="00CF4A6F" w:rsidTr="00CF4A6F">
        <w:trPr>
          <w:trHeight w:val="25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2021 год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Плановый период</w:t>
            </w:r>
          </w:p>
        </w:tc>
      </w:tr>
      <w:tr w:rsidR="00CF4A6F" w:rsidRPr="00CF4A6F" w:rsidTr="00CF4A6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jc w:val="center"/>
              <w:rPr>
                <w:sz w:val="20"/>
                <w:szCs w:val="20"/>
              </w:rPr>
            </w:pPr>
            <w:r w:rsidRPr="00CF4A6F">
              <w:rPr>
                <w:sz w:val="20"/>
                <w:szCs w:val="20"/>
              </w:rPr>
              <w:t>2025 год</w:t>
            </w:r>
          </w:p>
        </w:tc>
      </w:tr>
      <w:tr w:rsidR="00CF4A6F" w:rsidRPr="00CF4A6F" w:rsidTr="00CF4A6F">
        <w:trPr>
          <w:cantSplit/>
          <w:trHeight w:val="20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6F" w:rsidRPr="00CF4A6F" w:rsidRDefault="00CF4A6F" w:rsidP="00CF4A6F">
            <w:pPr>
              <w:jc w:val="center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5</w:t>
            </w:r>
          </w:p>
        </w:tc>
      </w:tr>
      <w:tr w:rsidR="00CF4A6F" w:rsidRPr="00CF4A6F" w:rsidTr="00CF4A6F">
        <w:trPr>
          <w:cantSplit/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20,0</w:t>
            </w:r>
          </w:p>
        </w:tc>
      </w:tr>
      <w:tr w:rsidR="00CF4A6F" w:rsidRPr="00CF4A6F" w:rsidTr="00CF4A6F">
        <w:trPr>
          <w:cantSplit/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</w:tr>
      <w:tr w:rsidR="00CF4A6F" w:rsidRPr="00CF4A6F" w:rsidTr="00CF4A6F">
        <w:trPr>
          <w:cantSplit/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</w:tr>
      <w:tr w:rsidR="00CF4A6F" w:rsidRPr="00CF4A6F" w:rsidTr="00CF4A6F">
        <w:trPr>
          <w:cantSplit/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20,0</w:t>
            </w:r>
          </w:p>
        </w:tc>
      </w:tr>
      <w:tr w:rsidR="00CF4A6F" w:rsidRPr="00CF4A6F" w:rsidTr="00CF4A6F">
        <w:trPr>
          <w:cantSplit/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A6F" w:rsidRPr="00CF4A6F" w:rsidRDefault="00CF4A6F" w:rsidP="00CF4A6F">
            <w:pPr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  <w:r w:rsidRPr="00CF4A6F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A6F" w:rsidRPr="00CF4A6F" w:rsidRDefault="00CF4A6F" w:rsidP="00CF4A6F">
            <w:pPr>
              <w:jc w:val="right"/>
              <w:rPr>
                <w:sz w:val="18"/>
                <w:szCs w:val="18"/>
              </w:rPr>
            </w:pPr>
          </w:p>
        </w:tc>
      </w:tr>
    </w:tbl>
    <w:p w:rsidR="00CF4A6F" w:rsidRPr="00CF4A6F" w:rsidRDefault="00CF4A6F" w:rsidP="00CF4A6F">
      <w:pPr>
        <w:widowControl w:val="0"/>
        <w:ind w:firstLine="720"/>
        <w:jc w:val="both"/>
        <w:rPr>
          <w:rFonts w:ascii="Calibri" w:eastAsia="Calibri" w:hAnsi="Calibri"/>
          <w:sz w:val="26"/>
          <w:szCs w:val="26"/>
          <w:lang w:eastAsia="x-none"/>
        </w:rPr>
      </w:pPr>
    </w:p>
    <w:p w:rsidR="00CF4A6F" w:rsidRPr="00CF4A6F" w:rsidRDefault="00CF4A6F" w:rsidP="00CF4A6F">
      <w:pPr>
        <w:jc w:val="center"/>
        <w:rPr>
          <w:sz w:val="26"/>
          <w:szCs w:val="26"/>
        </w:rPr>
      </w:pPr>
    </w:p>
    <w:p w:rsidR="00CF4A6F" w:rsidRDefault="00CF4A6F" w:rsidP="00CF4A6F">
      <w:pPr>
        <w:jc w:val="center"/>
        <w:rPr>
          <w:b/>
          <w:sz w:val="26"/>
          <w:szCs w:val="26"/>
        </w:rPr>
      </w:pPr>
    </w:p>
    <w:p w:rsidR="00CF4A6F" w:rsidRPr="00CF4A6F" w:rsidRDefault="00CF4A6F" w:rsidP="00CF4A6F">
      <w:pPr>
        <w:jc w:val="center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lastRenderedPageBreak/>
        <w:t>Подраздел «Благоустройство»</w:t>
      </w:r>
    </w:p>
    <w:p w:rsidR="00CF4A6F" w:rsidRPr="00CF4A6F" w:rsidRDefault="00CF4A6F" w:rsidP="00CF4A6F">
      <w:pPr>
        <w:jc w:val="center"/>
        <w:rPr>
          <w:b/>
          <w:sz w:val="26"/>
          <w:szCs w:val="26"/>
        </w:rPr>
      </w:pPr>
    </w:p>
    <w:p w:rsidR="00CF4A6F" w:rsidRPr="00CF4A6F" w:rsidRDefault="00CF4A6F" w:rsidP="00CF4A6F">
      <w:pPr>
        <w:ind w:firstLine="709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По данному подразделу в рамках долгосрочной    муниципальной программы «Благоустройство территории Кучкаевского сельского поселения на 2014-2025 годы «предусматриваются средства на реализацию мероприятий по благоустройству сельских территорий на 2023 год в сумме -50,0 </w:t>
      </w:r>
      <w:proofErr w:type="spellStart"/>
      <w:r w:rsidRPr="00CF4A6F">
        <w:rPr>
          <w:sz w:val="26"/>
          <w:szCs w:val="26"/>
        </w:rPr>
        <w:t>т</w:t>
      </w:r>
      <w:proofErr w:type="gramStart"/>
      <w:r w:rsidRPr="00CF4A6F">
        <w:rPr>
          <w:sz w:val="26"/>
          <w:szCs w:val="26"/>
        </w:rPr>
        <w:t>.р</w:t>
      </w:r>
      <w:proofErr w:type="gramEnd"/>
      <w:r w:rsidRPr="00CF4A6F">
        <w:rPr>
          <w:sz w:val="26"/>
          <w:szCs w:val="26"/>
        </w:rPr>
        <w:t>уб</w:t>
      </w:r>
      <w:proofErr w:type="spellEnd"/>
      <w:r w:rsidRPr="00CF4A6F">
        <w:rPr>
          <w:sz w:val="26"/>
          <w:szCs w:val="26"/>
        </w:rPr>
        <w:t xml:space="preserve">, на 2024 год- 20,0 </w:t>
      </w:r>
      <w:proofErr w:type="spellStart"/>
      <w:r w:rsidRPr="00CF4A6F">
        <w:rPr>
          <w:sz w:val="26"/>
          <w:szCs w:val="26"/>
        </w:rPr>
        <w:t>тыс.руб</w:t>
      </w:r>
      <w:proofErr w:type="spellEnd"/>
      <w:r w:rsidRPr="00CF4A6F">
        <w:rPr>
          <w:sz w:val="26"/>
          <w:szCs w:val="26"/>
        </w:rPr>
        <w:t xml:space="preserve">. и 2025 год – 20,0  </w:t>
      </w:r>
      <w:proofErr w:type="spellStart"/>
      <w:r w:rsidRPr="00CF4A6F">
        <w:rPr>
          <w:sz w:val="26"/>
          <w:szCs w:val="26"/>
        </w:rPr>
        <w:t>тыс.руб</w:t>
      </w:r>
      <w:proofErr w:type="spellEnd"/>
      <w:r w:rsidRPr="00CF4A6F">
        <w:rPr>
          <w:sz w:val="26"/>
          <w:szCs w:val="26"/>
        </w:rPr>
        <w:t>.</w:t>
      </w:r>
    </w:p>
    <w:p w:rsidR="00CF4A6F" w:rsidRPr="00CF4A6F" w:rsidRDefault="00CF4A6F" w:rsidP="00CF4A6F">
      <w:pPr>
        <w:jc w:val="center"/>
        <w:rPr>
          <w:b/>
          <w:sz w:val="26"/>
          <w:szCs w:val="26"/>
        </w:rPr>
      </w:pPr>
    </w:p>
    <w:p w:rsidR="00CF4A6F" w:rsidRPr="00CF4A6F" w:rsidRDefault="00CF4A6F" w:rsidP="00CF4A6F">
      <w:pPr>
        <w:jc w:val="center"/>
        <w:rPr>
          <w:b/>
          <w:bCs/>
          <w:color w:val="000000"/>
          <w:sz w:val="26"/>
          <w:szCs w:val="26"/>
          <w:lang w:bidi="ru-RU"/>
        </w:rPr>
      </w:pPr>
      <w:bookmarkStart w:id="11" w:name="bookmark13"/>
      <w:r w:rsidRPr="00CF4A6F">
        <w:rPr>
          <w:b/>
          <w:bCs/>
          <w:color w:val="000000"/>
          <w:sz w:val="26"/>
          <w:szCs w:val="26"/>
          <w:lang w:bidi="ru-RU"/>
        </w:rPr>
        <w:t>Раздел «Социальная политика»</w:t>
      </w:r>
      <w:bookmarkEnd w:id="11"/>
    </w:p>
    <w:p w:rsidR="00CF4A6F" w:rsidRPr="00CF4A6F" w:rsidRDefault="00CF4A6F" w:rsidP="00CF4A6F">
      <w:pPr>
        <w:ind w:firstLine="709"/>
        <w:jc w:val="center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Подраздел «Пенсионное обеспечение»</w:t>
      </w:r>
    </w:p>
    <w:p w:rsidR="00CF4A6F" w:rsidRPr="00CF4A6F" w:rsidRDefault="00CF4A6F" w:rsidP="00CF4A6F">
      <w:pPr>
        <w:widowControl w:val="0"/>
        <w:spacing w:line="317" w:lineRule="exact"/>
        <w:ind w:right="600" w:firstLine="780"/>
        <w:jc w:val="both"/>
        <w:rPr>
          <w:sz w:val="26"/>
          <w:szCs w:val="26"/>
          <w:lang w:bidi="ru-RU"/>
        </w:rPr>
      </w:pPr>
      <w:r w:rsidRPr="00CF4A6F">
        <w:rPr>
          <w:sz w:val="26"/>
          <w:szCs w:val="26"/>
        </w:rPr>
        <w:t xml:space="preserve">По данному подразделу расходы в 2023 году составят 103,8 тыс. рублей, </w:t>
      </w:r>
      <w:r w:rsidRPr="00CF4A6F">
        <w:rPr>
          <w:sz w:val="26"/>
          <w:szCs w:val="26"/>
          <w:lang w:bidi="ru-RU"/>
        </w:rPr>
        <w:t xml:space="preserve">в 2024 году – 103,8 </w:t>
      </w:r>
      <w:proofErr w:type="spellStart"/>
      <w:r w:rsidRPr="00CF4A6F">
        <w:rPr>
          <w:sz w:val="26"/>
          <w:szCs w:val="26"/>
          <w:lang w:bidi="ru-RU"/>
        </w:rPr>
        <w:t>тыс</w:t>
      </w:r>
      <w:proofErr w:type="gramStart"/>
      <w:r w:rsidRPr="00CF4A6F">
        <w:rPr>
          <w:sz w:val="26"/>
          <w:szCs w:val="26"/>
          <w:lang w:bidi="ru-RU"/>
        </w:rPr>
        <w:t>.р</w:t>
      </w:r>
      <w:proofErr w:type="gramEnd"/>
      <w:r w:rsidRPr="00CF4A6F">
        <w:rPr>
          <w:sz w:val="26"/>
          <w:szCs w:val="26"/>
          <w:lang w:bidi="ru-RU"/>
        </w:rPr>
        <w:t>ублей</w:t>
      </w:r>
      <w:proofErr w:type="spellEnd"/>
      <w:r w:rsidRPr="00CF4A6F">
        <w:rPr>
          <w:sz w:val="26"/>
          <w:szCs w:val="26"/>
          <w:lang w:bidi="ru-RU"/>
        </w:rPr>
        <w:t xml:space="preserve">, в 2025 году – 103,8 </w:t>
      </w:r>
      <w:proofErr w:type="spellStart"/>
      <w:r w:rsidRPr="00CF4A6F">
        <w:rPr>
          <w:sz w:val="26"/>
          <w:szCs w:val="26"/>
          <w:lang w:bidi="ru-RU"/>
        </w:rPr>
        <w:t>тыс.рублей</w:t>
      </w:r>
      <w:proofErr w:type="spellEnd"/>
      <w:r w:rsidRPr="00CF4A6F">
        <w:rPr>
          <w:sz w:val="26"/>
          <w:szCs w:val="26"/>
          <w:lang w:bidi="ru-RU"/>
        </w:rPr>
        <w:t>.</w:t>
      </w:r>
    </w:p>
    <w:p w:rsidR="00CF4A6F" w:rsidRPr="00CF4A6F" w:rsidRDefault="00CF4A6F" w:rsidP="00CF4A6F">
      <w:pPr>
        <w:ind w:firstLine="709"/>
        <w:jc w:val="both"/>
        <w:rPr>
          <w:color w:val="333399"/>
          <w:sz w:val="26"/>
          <w:szCs w:val="26"/>
          <w:highlight w:val="yellow"/>
        </w:rPr>
      </w:pPr>
      <w:proofErr w:type="gramStart"/>
      <w:r w:rsidRPr="00CF4A6F">
        <w:rPr>
          <w:sz w:val="26"/>
          <w:szCs w:val="26"/>
        </w:rPr>
        <w:t>В составе расходов по данному подразделу предусмотрены бюджетные ассигнования на выплаты доплат к пенсиям за выслугу</w:t>
      </w:r>
      <w:proofErr w:type="gramEnd"/>
      <w:r w:rsidRPr="00CF4A6F">
        <w:rPr>
          <w:sz w:val="26"/>
          <w:szCs w:val="26"/>
        </w:rPr>
        <w:t xml:space="preserve"> лет муниципальным служащим.</w:t>
      </w:r>
    </w:p>
    <w:p w:rsidR="00CF4A6F" w:rsidRPr="00CF4A6F" w:rsidRDefault="00CF4A6F" w:rsidP="00CF4A6F">
      <w:pPr>
        <w:jc w:val="center"/>
        <w:rPr>
          <w:b/>
          <w:bCs/>
          <w:color w:val="000000"/>
          <w:sz w:val="26"/>
          <w:szCs w:val="26"/>
          <w:lang w:bidi="ru-RU"/>
        </w:rPr>
      </w:pPr>
    </w:p>
    <w:p w:rsidR="00CF4A6F" w:rsidRPr="00CF4A6F" w:rsidRDefault="00CF4A6F" w:rsidP="00CF4A6F">
      <w:pPr>
        <w:ind w:firstLine="720"/>
        <w:jc w:val="right"/>
        <w:rPr>
          <w:sz w:val="26"/>
          <w:szCs w:val="26"/>
          <w:highlight w:val="green"/>
        </w:rPr>
      </w:pPr>
    </w:p>
    <w:p w:rsidR="00CF4A6F" w:rsidRPr="00CF4A6F" w:rsidRDefault="00CF4A6F" w:rsidP="00CF4A6F">
      <w:pPr>
        <w:ind w:firstLine="720"/>
        <w:jc w:val="both"/>
        <w:rPr>
          <w:b/>
          <w:sz w:val="26"/>
          <w:szCs w:val="26"/>
        </w:rPr>
      </w:pPr>
      <w:r w:rsidRPr="00CF4A6F">
        <w:rPr>
          <w:b/>
          <w:sz w:val="26"/>
          <w:szCs w:val="26"/>
        </w:rPr>
        <w:t>Источники внутреннего финансирования дефицита бюджета Кучкаевского сельского поселения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>В качестве источников внутреннего финансирования дефицита бюджета Кучкаевского сельского поселения привлекаются:</w:t>
      </w:r>
    </w:p>
    <w:p w:rsidR="00CF4A6F" w:rsidRPr="00CF4A6F" w:rsidRDefault="00CF4A6F" w:rsidP="00CF4A6F">
      <w:pPr>
        <w:ind w:firstLine="720"/>
        <w:jc w:val="both"/>
        <w:rPr>
          <w:sz w:val="26"/>
          <w:szCs w:val="26"/>
        </w:rPr>
      </w:pPr>
      <w:r w:rsidRPr="00CF4A6F">
        <w:rPr>
          <w:sz w:val="26"/>
          <w:szCs w:val="26"/>
        </w:rPr>
        <w:t xml:space="preserve">бюджетные кредиты от других бюджетов бюджетной системы Российской Федерации для частичного покрытия дефицита бюджета не предусмотрены, так как нет данных по их распределению Минфином России;  </w:t>
      </w:r>
    </w:p>
    <w:p w:rsidR="00CF4A6F" w:rsidRPr="00CF4A6F" w:rsidRDefault="00CF4A6F" w:rsidP="00CF4A6F">
      <w:pPr>
        <w:spacing w:line="216" w:lineRule="auto"/>
        <w:ind w:firstLine="720"/>
        <w:jc w:val="both"/>
      </w:pPr>
      <w:r w:rsidRPr="00CF4A6F">
        <w:rPr>
          <w:bCs/>
          <w:sz w:val="26"/>
          <w:szCs w:val="26"/>
        </w:rPr>
        <w:t>Проект решения Совета депутатов  «О бюджете Кучкаевского сельского поселения Республики Мордовия на 2023 год и на плановый период 2024 и 2025 годов» размещен на официальном сайте органов местного самоуправления  Кучкаевского сельского поселения</w:t>
      </w:r>
    </w:p>
    <w:p w:rsidR="00AC07B8" w:rsidRDefault="00AC07B8" w:rsidP="00CF4A6F">
      <w:pPr>
        <w:tabs>
          <w:tab w:val="left" w:pos="709"/>
        </w:tabs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p w:rsidR="00AC07B8" w:rsidRPr="00AC07B8" w:rsidRDefault="00AC07B8" w:rsidP="004035A4">
      <w:pPr>
        <w:autoSpaceDE w:val="0"/>
        <w:autoSpaceDN w:val="0"/>
        <w:adjustRightInd w:val="0"/>
        <w:spacing w:line="252" w:lineRule="auto"/>
        <w:ind w:left="709"/>
        <w:jc w:val="both"/>
        <w:rPr>
          <w:sz w:val="18"/>
          <w:szCs w:val="18"/>
        </w:rPr>
      </w:pPr>
    </w:p>
    <w:sectPr w:rsidR="00AC07B8" w:rsidRPr="00AC07B8" w:rsidSect="00CF4A6F">
      <w:footerReference w:type="default" r:id="rId18"/>
      <w:pgSz w:w="11906" w:h="16838"/>
      <w:pgMar w:top="567" w:right="991" w:bottom="56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4E" w:rsidRDefault="008B7E4E" w:rsidP="005710D4">
      <w:r>
        <w:separator/>
      </w:r>
    </w:p>
  </w:endnote>
  <w:endnote w:type="continuationSeparator" w:id="0">
    <w:p w:rsidR="008B7E4E" w:rsidRDefault="008B7E4E" w:rsidP="0057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949823"/>
      <w:docPartObj>
        <w:docPartGallery w:val="Page Numbers (Bottom of Page)"/>
        <w:docPartUnique/>
      </w:docPartObj>
    </w:sdtPr>
    <w:sdtEndPr/>
    <w:sdtContent>
      <w:p w:rsidR="00AC07B8" w:rsidRDefault="00AC07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53C">
          <w:rPr>
            <w:noProof/>
          </w:rPr>
          <w:t>27</w:t>
        </w:r>
        <w:r>
          <w:fldChar w:fldCharType="end"/>
        </w:r>
      </w:p>
    </w:sdtContent>
  </w:sdt>
  <w:p w:rsidR="00AC07B8" w:rsidRDefault="00AC07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4E" w:rsidRDefault="008B7E4E" w:rsidP="005710D4">
      <w:r>
        <w:separator/>
      </w:r>
    </w:p>
  </w:footnote>
  <w:footnote w:type="continuationSeparator" w:id="0">
    <w:p w:rsidR="008B7E4E" w:rsidRDefault="008B7E4E" w:rsidP="0057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9B8"/>
    <w:multiLevelType w:val="hybridMultilevel"/>
    <w:tmpl w:val="41E67E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7E14EC8"/>
    <w:multiLevelType w:val="hybridMultilevel"/>
    <w:tmpl w:val="DCA4285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72F82F1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2BDF"/>
    <w:multiLevelType w:val="hybridMultilevel"/>
    <w:tmpl w:val="CDD881DA"/>
    <w:lvl w:ilvl="0" w:tplc="B324FB72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962E70"/>
    <w:multiLevelType w:val="hybridMultilevel"/>
    <w:tmpl w:val="8578F0D6"/>
    <w:lvl w:ilvl="0" w:tplc="ED58084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D58084E">
      <w:start w:val="1"/>
      <w:numFmt w:val="bullet"/>
      <w:lvlText w:val="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529B2"/>
    <w:multiLevelType w:val="hybridMultilevel"/>
    <w:tmpl w:val="D9E0FB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D5808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F0AF3"/>
    <w:multiLevelType w:val="hybridMultilevel"/>
    <w:tmpl w:val="27C4D55A"/>
    <w:lvl w:ilvl="0" w:tplc="13E6A8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81D2B"/>
    <w:multiLevelType w:val="hybridMultilevel"/>
    <w:tmpl w:val="9B347E8C"/>
    <w:lvl w:ilvl="0" w:tplc="46FA4D94">
      <w:start w:val="7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EA35821"/>
    <w:multiLevelType w:val="hybridMultilevel"/>
    <w:tmpl w:val="40149882"/>
    <w:lvl w:ilvl="0" w:tplc="ED58084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ED5808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C2F70"/>
    <w:multiLevelType w:val="hybridMultilevel"/>
    <w:tmpl w:val="FF644106"/>
    <w:lvl w:ilvl="0" w:tplc="F6769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E19A0"/>
    <w:multiLevelType w:val="hybridMultilevel"/>
    <w:tmpl w:val="C2864604"/>
    <w:lvl w:ilvl="0" w:tplc="5E42A6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5F4EBF"/>
    <w:multiLevelType w:val="hybridMultilevel"/>
    <w:tmpl w:val="D406ABCC"/>
    <w:lvl w:ilvl="0" w:tplc="67FA74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2F231E0"/>
    <w:multiLevelType w:val="multilevel"/>
    <w:tmpl w:val="2070DCD2"/>
    <w:lvl w:ilvl="0">
      <w:start w:val="1"/>
      <w:numFmt w:val="upperRoman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4B422F"/>
    <w:multiLevelType w:val="hybridMultilevel"/>
    <w:tmpl w:val="2070DCD2"/>
    <w:lvl w:ilvl="0" w:tplc="43824A70">
      <w:start w:val="1"/>
      <w:numFmt w:val="upperRoman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D56872"/>
    <w:multiLevelType w:val="hybridMultilevel"/>
    <w:tmpl w:val="A18C08B6"/>
    <w:lvl w:ilvl="0" w:tplc="32429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0194011"/>
    <w:multiLevelType w:val="hybridMultilevel"/>
    <w:tmpl w:val="42B21B92"/>
    <w:lvl w:ilvl="0" w:tplc="5A96A5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31463B"/>
    <w:multiLevelType w:val="hybridMultilevel"/>
    <w:tmpl w:val="84A08588"/>
    <w:lvl w:ilvl="0" w:tplc="3C0AB704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3CE0056"/>
    <w:multiLevelType w:val="hybridMultilevel"/>
    <w:tmpl w:val="C55C06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C85EC7"/>
    <w:multiLevelType w:val="hybridMultilevel"/>
    <w:tmpl w:val="BFDCF600"/>
    <w:lvl w:ilvl="0" w:tplc="44AABF4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2"/>
  </w:num>
  <w:num w:numId="17">
    <w:abstractNumId w:val="15"/>
  </w:num>
  <w:num w:numId="18">
    <w:abstractNumId w:val="9"/>
  </w:num>
  <w:num w:numId="19">
    <w:abstractNumId w:val="6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D1"/>
    <w:rsid w:val="00006CA0"/>
    <w:rsid w:val="0002253C"/>
    <w:rsid w:val="0002574C"/>
    <w:rsid w:val="000326C0"/>
    <w:rsid w:val="00033650"/>
    <w:rsid w:val="00052C40"/>
    <w:rsid w:val="000540F9"/>
    <w:rsid w:val="00062A37"/>
    <w:rsid w:val="00074722"/>
    <w:rsid w:val="0007758E"/>
    <w:rsid w:val="00094174"/>
    <w:rsid w:val="000C5925"/>
    <w:rsid w:val="000C5F89"/>
    <w:rsid w:val="000D1EE8"/>
    <w:rsid w:val="000D3A44"/>
    <w:rsid w:val="000E4FFA"/>
    <w:rsid w:val="000E63BB"/>
    <w:rsid w:val="00100382"/>
    <w:rsid w:val="00106C61"/>
    <w:rsid w:val="00107295"/>
    <w:rsid w:val="001265E7"/>
    <w:rsid w:val="00127A07"/>
    <w:rsid w:val="001354D7"/>
    <w:rsid w:val="0016364F"/>
    <w:rsid w:val="001769BF"/>
    <w:rsid w:val="001A15BC"/>
    <w:rsid w:val="001B01EC"/>
    <w:rsid w:val="001B1015"/>
    <w:rsid w:val="001B1E51"/>
    <w:rsid w:val="001B31AC"/>
    <w:rsid w:val="001D0050"/>
    <w:rsid w:val="001D765A"/>
    <w:rsid w:val="001E4EAA"/>
    <w:rsid w:val="001E681C"/>
    <w:rsid w:val="001F1FAB"/>
    <w:rsid w:val="001F53DD"/>
    <w:rsid w:val="00242100"/>
    <w:rsid w:val="002448C6"/>
    <w:rsid w:val="002801CF"/>
    <w:rsid w:val="002807B4"/>
    <w:rsid w:val="00285C3C"/>
    <w:rsid w:val="002B55AB"/>
    <w:rsid w:val="002F101D"/>
    <w:rsid w:val="00306E5A"/>
    <w:rsid w:val="00321FB2"/>
    <w:rsid w:val="00352DD3"/>
    <w:rsid w:val="003541AC"/>
    <w:rsid w:val="00374B81"/>
    <w:rsid w:val="00383438"/>
    <w:rsid w:val="00385394"/>
    <w:rsid w:val="00394803"/>
    <w:rsid w:val="003A33B6"/>
    <w:rsid w:val="003B5B20"/>
    <w:rsid w:val="003C3472"/>
    <w:rsid w:val="004035A4"/>
    <w:rsid w:val="0040611E"/>
    <w:rsid w:val="004164EE"/>
    <w:rsid w:val="00421584"/>
    <w:rsid w:val="004269BC"/>
    <w:rsid w:val="0043667D"/>
    <w:rsid w:val="00436EDA"/>
    <w:rsid w:val="00445ADB"/>
    <w:rsid w:val="00447460"/>
    <w:rsid w:val="00450CDA"/>
    <w:rsid w:val="00454992"/>
    <w:rsid w:val="00464273"/>
    <w:rsid w:val="0047090B"/>
    <w:rsid w:val="00470DED"/>
    <w:rsid w:val="004D4711"/>
    <w:rsid w:val="004E36C7"/>
    <w:rsid w:val="004F0277"/>
    <w:rsid w:val="00506A26"/>
    <w:rsid w:val="00512A2A"/>
    <w:rsid w:val="00521FD1"/>
    <w:rsid w:val="00547A86"/>
    <w:rsid w:val="005542DF"/>
    <w:rsid w:val="00563C6F"/>
    <w:rsid w:val="005710D4"/>
    <w:rsid w:val="005748A6"/>
    <w:rsid w:val="005B2C7D"/>
    <w:rsid w:val="005F5820"/>
    <w:rsid w:val="005F6C7C"/>
    <w:rsid w:val="00604377"/>
    <w:rsid w:val="0061145F"/>
    <w:rsid w:val="00622BEC"/>
    <w:rsid w:val="006247B9"/>
    <w:rsid w:val="00641A94"/>
    <w:rsid w:val="0065342F"/>
    <w:rsid w:val="00690FBC"/>
    <w:rsid w:val="0069139A"/>
    <w:rsid w:val="006A2048"/>
    <w:rsid w:val="006A3FA8"/>
    <w:rsid w:val="006B036E"/>
    <w:rsid w:val="006B5D87"/>
    <w:rsid w:val="006F361D"/>
    <w:rsid w:val="00703C74"/>
    <w:rsid w:val="0070727B"/>
    <w:rsid w:val="00707DB1"/>
    <w:rsid w:val="00716B11"/>
    <w:rsid w:val="007236B6"/>
    <w:rsid w:val="00725416"/>
    <w:rsid w:val="00731086"/>
    <w:rsid w:val="00765B8F"/>
    <w:rsid w:val="0076751F"/>
    <w:rsid w:val="00775673"/>
    <w:rsid w:val="0079523F"/>
    <w:rsid w:val="007A25C0"/>
    <w:rsid w:val="007A5B93"/>
    <w:rsid w:val="007B1F0A"/>
    <w:rsid w:val="007C630C"/>
    <w:rsid w:val="007D6B30"/>
    <w:rsid w:val="007E04E1"/>
    <w:rsid w:val="007E766D"/>
    <w:rsid w:val="007F5C58"/>
    <w:rsid w:val="007F7AD3"/>
    <w:rsid w:val="00805597"/>
    <w:rsid w:val="00822630"/>
    <w:rsid w:val="00843B91"/>
    <w:rsid w:val="00847C14"/>
    <w:rsid w:val="00860F58"/>
    <w:rsid w:val="00864AAE"/>
    <w:rsid w:val="00866732"/>
    <w:rsid w:val="00874B8A"/>
    <w:rsid w:val="00884329"/>
    <w:rsid w:val="0089170A"/>
    <w:rsid w:val="008B3149"/>
    <w:rsid w:val="008B70F3"/>
    <w:rsid w:val="008B7E4E"/>
    <w:rsid w:val="008E2223"/>
    <w:rsid w:val="0090163A"/>
    <w:rsid w:val="00917F99"/>
    <w:rsid w:val="00924E02"/>
    <w:rsid w:val="00956668"/>
    <w:rsid w:val="00971A73"/>
    <w:rsid w:val="00977759"/>
    <w:rsid w:val="009820B2"/>
    <w:rsid w:val="0099405B"/>
    <w:rsid w:val="00994F6A"/>
    <w:rsid w:val="009A218E"/>
    <w:rsid w:val="009A246A"/>
    <w:rsid w:val="009C4359"/>
    <w:rsid w:val="009C4C13"/>
    <w:rsid w:val="009D3583"/>
    <w:rsid w:val="009F5735"/>
    <w:rsid w:val="009F5EDF"/>
    <w:rsid w:val="00A162B0"/>
    <w:rsid w:val="00A37836"/>
    <w:rsid w:val="00A37AD9"/>
    <w:rsid w:val="00A61A4D"/>
    <w:rsid w:val="00A711A2"/>
    <w:rsid w:val="00A96504"/>
    <w:rsid w:val="00AA1D06"/>
    <w:rsid w:val="00AB444F"/>
    <w:rsid w:val="00AC05F0"/>
    <w:rsid w:val="00AC07B8"/>
    <w:rsid w:val="00AC4A7D"/>
    <w:rsid w:val="00AC5676"/>
    <w:rsid w:val="00AE44D0"/>
    <w:rsid w:val="00AE6BC1"/>
    <w:rsid w:val="00B00451"/>
    <w:rsid w:val="00B100B4"/>
    <w:rsid w:val="00B25CED"/>
    <w:rsid w:val="00B337FF"/>
    <w:rsid w:val="00B43323"/>
    <w:rsid w:val="00B633AB"/>
    <w:rsid w:val="00B6714D"/>
    <w:rsid w:val="00B72835"/>
    <w:rsid w:val="00B81141"/>
    <w:rsid w:val="00B837EC"/>
    <w:rsid w:val="00B91ABD"/>
    <w:rsid w:val="00B92FA3"/>
    <w:rsid w:val="00BB6CA7"/>
    <w:rsid w:val="00BB7FFC"/>
    <w:rsid w:val="00BC3553"/>
    <w:rsid w:val="00BC7425"/>
    <w:rsid w:val="00BE765C"/>
    <w:rsid w:val="00BE790F"/>
    <w:rsid w:val="00C129F2"/>
    <w:rsid w:val="00C2393C"/>
    <w:rsid w:val="00CE5BF4"/>
    <w:rsid w:val="00CF4A6F"/>
    <w:rsid w:val="00CF75D5"/>
    <w:rsid w:val="00D00282"/>
    <w:rsid w:val="00D00721"/>
    <w:rsid w:val="00D06EC5"/>
    <w:rsid w:val="00D13E1D"/>
    <w:rsid w:val="00D24F40"/>
    <w:rsid w:val="00D302D7"/>
    <w:rsid w:val="00D40BCD"/>
    <w:rsid w:val="00D42468"/>
    <w:rsid w:val="00D94795"/>
    <w:rsid w:val="00DA3745"/>
    <w:rsid w:val="00DB0B8C"/>
    <w:rsid w:val="00DB1881"/>
    <w:rsid w:val="00DC1317"/>
    <w:rsid w:val="00DC53BF"/>
    <w:rsid w:val="00DF1AC9"/>
    <w:rsid w:val="00DF5D5F"/>
    <w:rsid w:val="00DF5E28"/>
    <w:rsid w:val="00DF69CE"/>
    <w:rsid w:val="00E20950"/>
    <w:rsid w:val="00E219B9"/>
    <w:rsid w:val="00E33481"/>
    <w:rsid w:val="00E342FA"/>
    <w:rsid w:val="00E42746"/>
    <w:rsid w:val="00E519A7"/>
    <w:rsid w:val="00E63A17"/>
    <w:rsid w:val="00E75D9A"/>
    <w:rsid w:val="00ED2BC5"/>
    <w:rsid w:val="00EE6607"/>
    <w:rsid w:val="00EF0826"/>
    <w:rsid w:val="00F062AC"/>
    <w:rsid w:val="00F26859"/>
    <w:rsid w:val="00F42B10"/>
    <w:rsid w:val="00F42E47"/>
    <w:rsid w:val="00F44884"/>
    <w:rsid w:val="00F46795"/>
    <w:rsid w:val="00F71419"/>
    <w:rsid w:val="00F75E9E"/>
    <w:rsid w:val="00F77329"/>
    <w:rsid w:val="00F824A2"/>
    <w:rsid w:val="00F85B3A"/>
    <w:rsid w:val="00FA6603"/>
    <w:rsid w:val="00FA7948"/>
    <w:rsid w:val="00FB295F"/>
    <w:rsid w:val="00FD4690"/>
    <w:rsid w:val="00FD542E"/>
    <w:rsid w:val="00FF26F8"/>
    <w:rsid w:val="00FF355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F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1F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63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F35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63A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63A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F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F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35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521FD1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rsid w:val="0052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4549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10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10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"/>
    <w:link w:val="ab"/>
    <w:unhideWhenUsed/>
    <w:rsid w:val="00FF3559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a"/>
    <w:rsid w:val="00FF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F35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next w:val="a"/>
    <w:rsid w:val="00FF355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styleId="ac">
    <w:name w:val="Balloon Text"/>
    <w:basedOn w:val="a"/>
    <w:link w:val="ad"/>
    <w:semiHidden/>
    <w:unhideWhenUsed/>
    <w:rsid w:val="00DB0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B8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9F5EDF"/>
    <w:rPr>
      <w:color w:val="0000FF"/>
      <w:u w:val="single"/>
    </w:rPr>
  </w:style>
  <w:style w:type="character" w:styleId="af">
    <w:name w:val="annotation reference"/>
    <w:rsid w:val="007A5B93"/>
    <w:rPr>
      <w:sz w:val="16"/>
      <w:szCs w:val="16"/>
    </w:rPr>
  </w:style>
  <w:style w:type="paragraph" w:customStyle="1" w:styleId="ConsNonformat">
    <w:name w:val="ConsNonformat"/>
    <w:rsid w:val="007A5B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annotation text"/>
    <w:basedOn w:val="a"/>
    <w:link w:val="af1"/>
    <w:rsid w:val="007A5B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A5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3A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3A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63A1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63A17"/>
  </w:style>
  <w:style w:type="table" w:styleId="af2">
    <w:name w:val="Table Grid"/>
    <w:basedOn w:val="a1"/>
    <w:rsid w:val="00E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E63A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"/>
    <w:rsid w:val="00E63A1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E63A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3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E63A1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63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E63A17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E63A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lock Text"/>
    <w:basedOn w:val="a"/>
    <w:rsid w:val="00E63A17"/>
    <w:pPr>
      <w:ind w:left="-2127" w:right="-1141" w:firstLine="1407"/>
    </w:pPr>
    <w:rPr>
      <w:szCs w:val="20"/>
      <w:lang w:val="en-US"/>
    </w:rPr>
  </w:style>
  <w:style w:type="paragraph" w:customStyle="1" w:styleId="xl38">
    <w:name w:val="xl38"/>
    <w:basedOn w:val="a"/>
    <w:rsid w:val="00E63A17"/>
    <w:pPr>
      <w:spacing w:before="100" w:beforeAutospacing="1" w:after="100" w:afterAutospacing="1"/>
      <w:ind w:firstLineChars="600" w:firstLine="600"/>
    </w:pPr>
    <w:rPr>
      <w:rFonts w:eastAsia="Arial Unicode MS"/>
    </w:rPr>
  </w:style>
  <w:style w:type="paragraph" w:customStyle="1" w:styleId="ConsNormal">
    <w:name w:val="ConsNormal"/>
    <w:rsid w:val="00E63A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E63A17"/>
    <w:pPr>
      <w:ind w:firstLine="709"/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E63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A17"/>
    <w:pPr>
      <w:ind w:firstLine="709"/>
      <w:jc w:val="both"/>
    </w:pPr>
    <w:rPr>
      <w:sz w:val="28"/>
      <w:szCs w:val="20"/>
    </w:rPr>
  </w:style>
  <w:style w:type="paragraph" w:customStyle="1" w:styleId="1KGK9">
    <w:name w:val="1KG=K9"/>
    <w:rsid w:val="00E63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5">
    <w:name w:val="Body Text First Indent 2"/>
    <w:basedOn w:val="aa"/>
    <w:link w:val="26"/>
    <w:rsid w:val="00E63A17"/>
    <w:pPr>
      <w:ind w:firstLine="210"/>
    </w:pPr>
  </w:style>
  <w:style w:type="character" w:customStyle="1" w:styleId="26">
    <w:name w:val="Красная строка 2 Знак"/>
    <w:basedOn w:val="ab"/>
    <w:link w:val="25"/>
    <w:rsid w:val="00E6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Ñòèëü1"/>
    <w:basedOn w:val="a"/>
    <w:rsid w:val="00E63A17"/>
    <w:pPr>
      <w:ind w:firstLine="720"/>
      <w:jc w:val="both"/>
    </w:pPr>
    <w:rPr>
      <w:sz w:val="28"/>
      <w:szCs w:val="20"/>
    </w:rPr>
  </w:style>
  <w:style w:type="character" w:styleId="af8">
    <w:name w:val="page number"/>
    <w:basedOn w:val="a0"/>
    <w:rsid w:val="00E63A17"/>
  </w:style>
  <w:style w:type="paragraph" w:customStyle="1" w:styleId="ConsTitle">
    <w:name w:val="ConsTitle"/>
    <w:rsid w:val="00E63A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9">
    <w:name w:val="Знак Знак Знак Знак Знак Знак Знак"/>
    <w:basedOn w:val="a"/>
    <w:rsid w:val="00E63A1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63A1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a">
    <w:name w:val="Знак Знак Знак Знак Знак Знак Знак"/>
    <w:basedOn w:val="a"/>
    <w:rsid w:val="00E63A17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E63A17"/>
    <w:pPr>
      <w:spacing w:before="100" w:beforeAutospacing="1" w:after="100" w:afterAutospacing="1"/>
    </w:pPr>
  </w:style>
  <w:style w:type="paragraph" w:customStyle="1" w:styleId="ConsPlusCell">
    <w:name w:val="ConsPlusCell"/>
    <w:rsid w:val="00E6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E63A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E63A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E63A17"/>
    <w:pPr>
      <w:ind w:firstLine="170"/>
      <w:jc w:val="both"/>
    </w:pPr>
    <w:rPr>
      <w:sz w:val="20"/>
      <w:szCs w:val="20"/>
    </w:rPr>
  </w:style>
  <w:style w:type="paragraph" w:customStyle="1" w:styleId="afc">
    <w:name w:val="Знак"/>
    <w:basedOn w:val="a"/>
    <w:rsid w:val="00E63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63A17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6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63A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ЭЭГ"/>
    <w:basedOn w:val="a"/>
    <w:rsid w:val="00E63A17"/>
    <w:pPr>
      <w:spacing w:line="360" w:lineRule="auto"/>
      <w:ind w:firstLine="720"/>
      <w:jc w:val="both"/>
    </w:pPr>
  </w:style>
  <w:style w:type="character" w:customStyle="1" w:styleId="aff">
    <w:name w:val="Сравнение редакций. Добавленный фрагмент"/>
    <w:rsid w:val="00E63A17"/>
    <w:rPr>
      <w:color w:val="000000"/>
      <w:shd w:val="clear" w:color="auto" w:fill="C1D7FF"/>
    </w:rPr>
  </w:style>
  <w:style w:type="paragraph" w:customStyle="1" w:styleId="110">
    <w:name w:val="Знак1 Знак Знак Знак1"/>
    <w:basedOn w:val="a"/>
    <w:rsid w:val="00E63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JurTerm">
    <w:name w:val="ConsPlusJurTerm"/>
    <w:uiPriority w:val="99"/>
    <w:rsid w:val="00E63A1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211">
    <w:name w:val="Основной текст с отступом 21"/>
    <w:basedOn w:val="a"/>
    <w:rsid w:val="00E63A17"/>
    <w:pPr>
      <w:ind w:firstLine="709"/>
      <w:jc w:val="both"/>
    </w:pPr>
    <w:rPr>
      <w:sz w:val="28"/>
      <w:szCs w:val="20"/>
    </w:rPr>
  </w:style>
  <w:style w:type="paragraph" w:customStyle="1" w:styleId="111">
    <w:name w:val="Знак1 Знак Знак Знак1"/>
    <w:basedOn w:val="a"/>
    <w:rsid w:val="00E63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7">
    <w:name w:val="Основной текст (2)_"/>
    <w:rsid w:val="00E63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E63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rsid w:val="00E63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0">
    <w:name w:val="FollowedHyperlink"/>
    <w:basedOn w:val="a0"/>
    <w:uiPriority w:val="99"/>
    <w:semiHidden/>
    <w:unhideWhenUsed/>
    <w:rsid w:val="001769BF"/>
    <w:rPr>
      <w:color w:val="800080"/>
      <w:u w:val="single"/>
    </w:rPr>
  </w:style>
  <w:style w:type="paragraph" w:customStyle="1" w:styleId="xl71">
    <w:name w:val="xl71"/>
    <w:basedOn w:val="a"/>
    <w:rsid w:val="001769BF"/>
    <w:pPr>
      <w:spacing w:before="100" w:beforeAutospacing="1" w:after="100" w:afterAutospacing="1"/>
    </w:pPr>
  </w:style>
  <w:style w:type="paragraph" w:customStyle="1" w:styleId="xl72">
    <w:name w:val="xl72"/>
    <w:basedOn w:val="a"/>
    <w:rsid w:val="001769BF"/>
    <w:pP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1769BF"/>
    <w:pPr>
      <w:spacing w:before="100" w:beforeAutospacing="1" w:after="100" w:afterAutospacing="1"/>
    </w:pPr>
  </w:style>
  <w:style w:type="paragraph" w:customStyle="1" w:styleId="xl74">
    <w:name w:val="xl74"/>
    <w:basedOn w:val="a"/>
    <w:rsid w:val="001769B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769BF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769B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1769BF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69BF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1769B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1769BF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1769B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1769B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1769B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1769BF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1769BF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6">
    <w:name w:val="xl86"/>
    <w:basedOn w:val="a"/>
    <w:rsid w:val="001769B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"/>
    <w:rsid w:val="001769B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1769BF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1769B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1769B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1769BF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FF"/>
      <w:sz w:val="22"/>
      <w:szCs w:val="22"/>
    </w:rPr>
  </w:style>
  <w:style w:type="paragraph" w:customStyle="1" w:styleId="xl97">
    <w:name w:val="xl9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1769BF"/>
    <w:pPr>
      <w:spacing w:before="100" w:beforeAutospacing="1" w:after="100" w:afterAutospacing="1"/>
      <w:jc w:val="center"/>
    </w:pPr>
    <w:rPr>
      <w:color w:val="FF00FF"/>
      <w:sz w:val="22"/>
      <w:szCs w:val="22"/>
    </w:rPr>
  </w:style>
  <w:style w:type="paragraph" w:customStyle="1" w:styleId="xl100">
    <w:name w:val="xl100"/>
    <w:basedOn w:val="a"/>
    <w:rsid w:val="001769BF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1769B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1769B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1769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9">
    <w:name w:val="xl129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4">
    <w:name w:val="xl134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5">
    <w:name w:val="xl135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6">
    <w:name w:val="xl13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2">
    <w:name w:val="xl14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0">
    <w:name w:val="xl150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1">
    <w:name w:val="xl151"/>
    <w:basedOn w:val="a"/>
    <w:rsid w:val="001769B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1769B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3">
    <w:name w:val="xl153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1769B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57">
    <w:name w:val="xl157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9">
    <w:name w:val="xl15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2">
    <w:name w:val="xl16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rsid w:val="001769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1636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"/>
    <w:rsid w:val="001636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16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16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73">
    <w:name w:val="xl173"/>
    <w:basedOn w:val="a"/>
    <w:rsid w:val="001636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F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1F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63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F35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63A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63A1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F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F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355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rsid w:val="00521FD1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rsid w:val="00521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21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F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4549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10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10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"/>
    <w:link w:val="ab"/>
    <w:unhideWhenUsed/>
    <w:rsid w:val="00FF3559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a"/>
    <w:rsid w:val="00FF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F35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3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1"/>
    <w:next w:val="a"/>
    <w:rsid w:val="00FF355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/>
    </w:rPr>
  </w:style>
  <w:style w:type="paragraph" w:styleId="ac">
    <w:name w:val="Balloon Text"/>
    <w:basedOn w:val="a"/>
    <w:link w:val="ad"/>
    <w:semiHidden/>
    <w:unhideWhenUsed/>
    <w:rsid w:val="00DB0B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B8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uiPriority w:val="99"/>
    <w:unhideWhenUsed/>
    <w:rsid w:val="009F5EDF"/>
    <w:rPr>
      <w:color w:val="0000FF"/>
      <w:u w:val="single"/>
    </w:rPr>
  </w:style>
  <w:style w:type="character" w:styleId="af">
    <w:name w:val="annotation reference"/>
    <w:rsid w:val="007A5B93"/>
    <w:rPr>
      <w:sz w:val="16"/>
      <w:szCs w:val="16"/>
    </w:rPr>
  </w:style>
  <w:style w:type="paragraph" w:customStyle="1" w:styleId="ConsNonformat">
    <w:name w:val="ConsNonformat"/>
    <w:rsid w:val="007A5B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annotation text"/>
    <w:basedOn w:val="a"/>
    <w:link w:val="af1"/>
    <w:rsid w:val="007A5B9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7A5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3A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3A1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63A1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E63A17"/>
  </w:style>
  <w:style w:type="table" w:styleId="af2">
    <w:name w:val="Table Grid"/>
    <w:basedOn w:val="a1"/>
    <w:rsid w:val="00E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E63A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"/>
    <w:rsid w:val="00E63A1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E63A1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63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E63A1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63A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Title"/>
    <w:basedOn w:val="a"/>
    <w:link w:val="af4"/>
    <w:qFormat/>
    <w:rsid w:val="00E63A17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E63A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Block Text"/>
    <w:basedOn w:val="a"/>
    <w:rsid w:val="00E63A17"/>
    <w:pPr>
      <w:ind w:left="-2127" w:right="-1141" w:firstLine="1407"/>
    </w:pPr>
    <w:rPr>
      <w:szCs w:val="20"/>
      <w:lang w:val="en-US"/>
    </w:rPr>
  </w:style>
  <w:style w:type="paragraph" w:customStyle="1" w:styleId="xl38">
    <w:name w:val="xl38"/>
    <w:basedOn w:val="a"/>
    <w:rsid w:val="00E63A17"/>
    <w:pPr>
      <w:spacing w:before="100" w:beforeAutospacing="1" w:after="100" w:afterAutospacing="1"/>
      <w:ind w:firstLineChars="600" w:firstLine="600"/>
    </w:pPr>
    <w:rPr>
      <w:rFonts w:eastAsia="Arial Unicode MS"/>
    </w:rPr>
  </w:style>
  <w:style w:type="paragraph" w:customStyle="1" w:styleId="ConsNormal">
    <w:name w:val="ConsNormal"/>
    <w:rsid w:val="00E63A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E63A17"/>
    <w:pPr>
      <w:ind w:firstLine="709"/>
      <w:jc w:val="both"/>
    </w:pPr>
    <w:rPr>
      <w:sz w:val="28"/>
    </w:rPr>
  </w:style>
  <w:style w:type="character" w:customStyle="1" w:styleId="af7">
    <w:name w:val="Подзаголовок Знак"/>
    <w:basedOn w:val="a0"/>
    <w:link w:val="af6"/>
    <w:rsid w:val="00E63A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с отступом 21"/>
    <w:basedOn w:val="a"/>
    <w:rsid w:val="00E63A17"/>
    <w:pPr>
      <w:ind w:firstLine="709"/>
      <w:jc w:val="both"/>
    </w:pPr>
    <w:rPr>
      <w:sz w:val="28"/>
      <w:szCs w:val="20"/>
    </w:rPr>
  </w:style>
  <w:style w:type="paragraph" w:customStyle="1" w:styleId="1KGK9">
    <w:name w:val="1KG=K9"/>
    <w:rsid w:val="00E63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5">
    <w:name w:val="Body Text First Indent 2"/>
    <w:basedOn w:val="aa"/>
    <w:link w:val="26"/>
    <w:rsid w:val="00E63A17"/>
    <w:pPr>
      <w:ind w:firstLine="210"/>
    </w:pPr>
  </w:style>
  <w:style w:type="character" w:customStyle="1" w:styleId="26">
    <w:name w:val="Красная строка 2 Знак"/>
    <w:basedOn w:val="ab"/>
    <w:link w:val="25"/>
    <w:rsid w:val="00E63A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Ñòèëü1"/>
    <w:basedOn w:val="a"/>
    <w:rsid w:val="00E63A17"/>
    <w:pPr>
      <w:ind w:firstLine="720"/>
      <w:jc w:val="both"/>
    </w:pPr>
    <w:rPr>
      <w:sz w:val="28"/>
      <w:szCs w:val="20"/>
    </w:rPr>
  </w:style>
  <w:style w:type="character" w:styleId="af8">
    <w:name w:val="page number"/>
    <w:basedOn w:val="a0"/>
    <w:rsid w:val="00E63A17"/>
  </w:style>
  <w:style w:type="paragraph" w:customStyle="1" w:styleId="ConsTitle">
    <w:name w:val="ConsTitle"/>
    <w:rsid w:val="00E63A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f9">
    <w:name w:val="Знак Знак Знак Знак Знак Знак Знак"/>
    <w:basedOn w:val="a"/>
    <w:rsid w:val="00E63A1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63A1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a">
    <w:name w:val="Знак Знак Знак Знак Знак Знак Знак"/>
    <w:basedOn w:val="a"/>
    <w:rsid w:val="00E63A17"/>
    <w:rPr>
      <w:rFonts w:ascii="Verdana" w:hAnsi="Verdana" w:cs="Verdana"/>
      <w:sz w:val="20"/>
      <w:szCs w:val="20"/>
      <w:lang w:val="en-US" w:eastAsia="en-US"/>
    </w:rPr>
  </w:style>
  <w:style w:type="paragraph" w:styleId="afb">
    <w:name w:val="Normal (Web)"/>
    <w:basedOn w:val="a"/>
    <w:rsid w:val="00E63A17"/>
    <w:pPr>
      <w:spacing w:before="100" w:beforeAutospacing="1" w:after="100" w:afterAutospacing="1"/>
    </w:pPr>
  </w:style>
  <w:style w:type="paragraph" w:customStyle="1" w:styleId="ConsPlusCell">
    <w:name w:val="ConsPlusCell"/>
    <w:rsid w:val="00E6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E63A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E63A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E63A17"/>
    <w:pPr>
      <w:ind w:firstLine="170"/>
      <w:jc w:val="both"/>
    </w:pPr>
    <w:rPr>
      <w:sz w:val="20"/>
      <w:szCs w:val="20"/>
    </w:rPr>
  </w:style>
  <w:style w:type="paragraph" w:customStyle="1" w:styleId="afc">
    <w:name w:val="Знак"/>
    <w:basedOn w:val="a"/>
    <w:rsid w:val="00E63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E63A17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6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E63A1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ЭЭГ"/>
    <w:basedOn w:val="a"/>
    <w:rsid w:val="00E63A17"/>
    <w:pPr>
      <w:spacing w:line="360" w:lineRule="auto"/>
      <w:ind w:firstLine="720"/>
      <w:jc w:val="both"/>
    </w:pPr>
  </w:style>
  <w:style w:type="character" w:customStyle="1" w:styleId="aff">
    <w:name w:val="Сравнение редакций. Добавленный фрагмент"/>
    <w:rsid w:val="00E63A17"/>
    <w:rPr>
      <w:color w:val="000000"/>
      <w:shd w:val="clear" w:color="auto" w:fill="C1D7FF"/>
    </w:rPr>
  </w:style>
  <w:style w:type="paragraph" w:customStyle="1" w:styleId="110">
    <w:name w:val="Знак1 Знак Знак Знак1"/>
    <w:basedOn w:val="a"/>
    <w:rsid w:val="00E63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JurTerm">
    <w:name w:val="ConsPlusJurTerm"/>
    <w:uiPriority w:val="99"/>
    <w:rsid w:val="00E63A1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211">
    <w:name w:val="Основной текст с отступом 21"/>
    <w:basedOn w:val="a"/>
    <w:rsid w:val="00E63A17"/>
    <w:pPr>
      <w:ind w:firstLine="709"/>
      <w:jc w:val="both"/>
    </w:pPr>
    <w:rPr>
      <w:sz w:val="28"/>
      <w:szCs w:val="20"/>
    </w:rPr>
  </w:style>
  <w:style w:type="paragraph" w:customStyle="1" w:styleId="111">
    <w:name w:val="Знак1 Знак Знак Знак1"/>
    <w:basedOn w:val="a"/>
    <w:rsid w:val="00E63A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7">
    <w:name w:val="Основной текст (2)_"/>
    <w:rsid w:val="00E63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E63A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"/>
    <w:rsid w:val="00E63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f0">
    <w:name w:val="FollowedHyperlink"/>
    <w:basedOn w:val="a0"/>
    <w:uiPriority w:val="99"/>
    <w:semiHidden/>
    <w:unhideWhenUsed/>
    <w:rsid w:val="001769BF"/>
    <w:rPr>
      <w:color w:val="800080"/>
      <w:u w:val="single"/>
    </w:rPr>
  </w:style>
  <w:style w:type="paragraph" w:customStyle="1" w:styleId="xl71">
    <w:name w:val="xl71"/>
    <w:basedOn w:val="a"/>
    <w:rsid w:val="001769BF"/>
    <w:pPr>
      <w:spacing w:before="100" w:beforeAutospacing="1" w:after="100" w:afterAutospacing="1"/>
    </w:pPr>
  </w:style>
  <w:style w:type="paragraph" w:customStyle="1" w:styleId="xl72">
    <w:name w:val="xl72"/>
    <w:basedOn w:val="a"/>
    <w:rsid w:val="001769BF"/>
    <w:pP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1769BF"/>
    <w:pPr>
      <w:spacing w:before="100" w:beforeAutospacing="1" w:after="100" w:afterAutospacing="1"/>
    </w:pPr>
  </w:style>
  <w:style w:type="paragraph" w:customStyle="1" w:styleId="xl74">
    <w:name w:val="xl74"/>
    <w:basedOn w:val="a"/>
    <w:rsid w:val="001769BF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1769BF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769B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1769BF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69BF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1769B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0">
    <w:name w:val="xl80"/>
    <w:basedOn w:val="a"/>
    <w:rsid w:val="001769BF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1769B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1769B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1769B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1769BF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1769BF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6">
    <w:name w:val="xl86"/>
    <w:basedOn w:val="a"/>
    <w:rsid w:val="001769B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8">
    <w:name w:val="xl8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91">
    <w:name w:val="xl91"/>
    <w:basedOn w:val="a"/>
    <w:rsid w:val="001769B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1769BF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1769B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1769B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rsid w:val="001769BF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FF"/>
      <w:sz w:val="22"/>
      <w:szCs w:val="22"/>
    </w:rPr>
  </w:style>
  <w:style w:type="paragraph" w:customStyle="1" w:styleId="xl97">
    <w:name w:val="xl9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1769BF"/>
    <w:pPr>
      <w:spacing w:before="100" w:beforeAutospacing="1" w:after="100" w:afterAutospacing="1"/>
      <w:jc w:val="center"/>
    </w:pPr>
    <w:rPr>
      <w:color w:val="FF00FF"/>
      <w:sz w:val="22"/>
      <w:szCs w:val="22"/>
    </w:rPr>
  </w:style>
  <w:style w:type="paragraph" w:customStyle="1" w:styleId="xl100">
    <w:name w:val="xl100"/>
    <w:basedOn w:val="a"/>
    <w:rsid w:val="001769BF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1">
    <w:name w:val="xl10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1769B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1769B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1769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4">
    <w:name w:val="xl124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8">
    <w:name w:val="xl12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9">
    <w:name w:val="xl129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0">
    <w:name w:val="xl130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4">
    <w:name w:val="xl134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5">
    <w:name w:val="xl135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6">
    <w:name w:val="xl13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2">
    <w:name w:val="xl14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0">
    <w:name w:val="xl150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1">
    <w:name w:val="xl151"/>
    <w:basedOn w:val="a"/>
    <w:rsid w:val="001769B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1769B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3">
    <w:name w:val="xl153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4">
    <w:name w:val="xl154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5">
    <w:name w:val="xl155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1769B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57">
    <w:name w:val="xl157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9">
    <w:name w:val="xl159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0">
    <w:name w:val="xl160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1">
    <w:name w:val="xl161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2">
    <w:name w:val="xl162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3">
    <w:name w:val="xl163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4">
    <w:name w:val="xl164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65">
    <w:name w:val="xl165"/>
    <w:basedOn w:val="a"/>
    <w:rsid w:val="001769B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"/>
    <w:rsid w:val="001769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1769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68">
    <w:name w:val="xl168"/>
    <w:basedOn w:val="a"/>
    <w:rsid w:val="001769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9">
    <w:name w:val="xl169"/>
    <w:basedOn w:val="a"/>
    <w:rsid w:val="001636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"/>
    <w:rsid w:val="001636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1636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1636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73">
    <w:name w:val="xl173"/>
    <w:basedOn w:val="a"/>
    <w:rsid w:val="001636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BD59CE01AD0745EFF60BE52BDF8DD20DAB18CC485CBFF11A7FA454F454185EWCI6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B082050250618B13CFCF29497D6CB3A1A062C45D183658A2C8DECC25137B379AE744423BCA04C09B665973C7A4592BDDD710CEFEA3VFiFN" TargetMode="External"/><Relationship Id="rId17" Type="http://schemas.openxmlformats.org/officeDocument/2006/relationships/hyperlink" Target="consultantplus://offline/ref=D56A054DA8522BD0D79B6676B0E130284A74E400EF6EA3E89577B19757Q6N2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FB9BA1D476E96B116BB22A112AD55F60896BAB90C46C2477109AEED68B05E0B67FAEFCF8Bk4Q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BD59CE01AD0745EFF60BE52BDF8DD20DAB18CC485CBFF11A7FA454F454185EWCI6M" TargetMode="External"/><Relationship Id="rId10" Type="http://schemas.openxmlformats.org/officeDocument/2006/relationships/hyperlink" Target="consultantplus://offline/ref=2B7FB9BA1D476E96B116BB22A112AD55F60896BAB90C46C2477109AEED68B05E0B67FAEFCE80k4Q0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5BD59CE01AD0745EFF60BE52BDF8DD20DAB18CC485CBFF11A7FA454F454185EWCI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F0FB-39FF-4AFC-86F8-E5E72694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12723</Words>
  <Characters>72526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30</cp:revision>
  <cp:lastPrinted>2022-12-12T09:46:00Z</cp:lastPrinted>
  <dcterms:created xsi:type="dcterms:W3CDTF">2022-01-30T07:11:00Z</dcterms:created>
  <dcterms:modified xsi:type="dcterms:W3CDTF">2023-02-10T09:43:00Z</dcterms:modified>
</cp:coreProperties>
</file>